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58620" w14:textId="5766DD60" w:rsidR="00795BA3" w:rsidRPr="007728ED" w:rsidRDefault="00795BA3" w:rsidP="00795BA3">
      <w:pPr>
        <w:pStyle w:val="v1msonormal"/>
        <w:jc w:val="both"/>
        <w:rPr>
          <w:rFonts w:asciiTheme="minorHAnsi" w:hAnsiTheme="minorHAnsi" w:cstheme="minorHAnsi"/>
        </w:rPr>
      </w:pPr>
      <w:r w:rsidRPr="007728ED">
        <w:rPr>
          <w:rFonts w:asciiTheme="minorHAnsi" w:hAnsiTheme="minorHAnsi" w:cstheme="minorHAnsi"/>
          <w:b/>
          <w:bCs/>
        </w:rPr>
        <w:t xml:space="preserve">Propozycja treści postanowień umów handlowych w zakresie wystawienia e-faktury </w:t>
      </w:r>
      <w:r w:rsidR="0009293D" w:rsidRPr="007728ED">
        <w:rPr>
          <w:rFonts w:asciiTheme="minorHAnsi" w:hAnsiTheme="minorHAnsi" w:cstheme="minorHAnsi"/>
          <w:b/>
          <w:bCs/>
        </w:rPr>
        <w:t xml:space="preserve">i doręczania jej w trybie offline, w tym na wypadek awarii </w:t>
      </w:r>
      <w:r w:rsidRPr="007728ED">
        <w:rPr>
          <w:rFonts w:asciiTheme="minorHAnsi" w:hAnsiTheme="minorHAnsi" w:cstheme="minorHAnsi"/>
        </w:rPr>
        <w:t>(postanowienie możliwe do uwzględnienia w formie proponowanego tu Aneksu bądź bezpośrednio w treści Umowy lub innych dokumentów [np. OWU lub regulaminów] po odpowiednim zredagowaniu i dostosowaniu do przyjętej numeracji oraz nomenklatury).</w:t>
      </w:r>
    </w:p>
    <w:p w14:paraId="51171976" w14:textId="77777777" w:rsidR="00795BA3" w:rsidRPr="007728ED" w:rsidRDefault="00795BA3" w:rsidP="00795BA3">
      <w:pPr>
        <w:pStyle w:val="v1msonormal"/>
        <w:jc w:val="both"/>
        <w:rPr>
          <w:rFonts w:asciiTheme="minorHAnsi" w:hAnsiTheme="minorHAnsi" w:cstheme="minorHAnsi"/>
          <w:b/>
          <w:bCs/>
        </w:rPr>
      </w:pPr>
    </w:p>
    <w:p w14:paraId="29024202" w14:textId="77777777" w:rsidR="00795BA3" w:rsidRPr="007728ED" w:rsidRDefault="00795BA3" w:rsidP="00795BA3">
      <w:pPr>
        <w:pStyle w:val="v1msonormal"/>
        <w:jc w:val="center"/>
        <w:rPr>
          <w:rFonts w:asciiTheme="minorHAnsi" w:hAnsiTheme="minorHAnsi" w:cstheme="minorHAnsi"/>
          <w:b/>
          <w:bCs/>
          <w:u w:val="single"/>
        </w:rPr>
      </w:pPr>
      <w:r w:rsidRPr="007728ED">
        <w:rPr>
          <w:rFonts w:asciiTheme="minorHAnsi" w:hAnsiTheme="minorHAnsi" w:cstheme="minorHAnsi"/>
          <w:b/>
          <w:bCs/>
          <w:u w:val="single"/>
        </w:rPr>
        <w:t xml:space="preserve">ANEKS NR </w:t>
      </w:r>
      <w:r w:rsidRPr="007728ED">
        <w:rPr>
          <w:rFonts w:asciiTheme="minorHAnsi" w:hAnsiTheme="minorHAnsi" w:cstheme="minorHAnsi"/>
          <w:b/>
          <w:bCs/>
          <w:highlight w:val="yellow"/>
          <w:u w:val="single"/>
        </w:rPr>
        <w:t>(…)</w:t>
      </w:r>
    </w:p>
    <w:p w14:paraId="56AAFE3F" w14:textId="77777777" w:rsidR="00795BA3" w:rsidRPr="007728ED" w:rsidRDefault="00795BA3" w:rsidP="00795BA3">
      <w:pPr>
        <w:pStyle w:val="v1msonormal"/>
        <w:jc w:val="center"/>
        <w:rPr>
          <w:rFonts w:asciiTheme="minorHAnsi" w:hAnsiTheme="minorHAnsi" w:cstheme="minorHAnsi"/>
          <w:b/>
          <w:bCs/>
          <w:u w:val="single"/>
        </w:rPr>
      </w:pPr>
      <w:r w:rsidRPr="007728ED">
        <w:rPr>
          <w:rFonts w:asciiTheme="minorHAnsi" w:hAnsiTheme="minorHAnsi" w:cstheme="minorHAnsi"/>
          <w:b/>
          <w:bCs/>
          <w:u w:val="single"/>
        </w:rPr>
        <w:t xml:space="preserve">do umowy </w:t>
      </w:r>
      <w:r w:rsidRPr="007728ED">
        <w:rPr>
          <w:rFonts w:asciiTheme="minorHAnsi" w:hAnsiTheme="minorHAnsi" w:cstheme="minorHAnsi"/>
          <w:b/>
          <w:bCs/>
          <w:highlight w:val="yellow"/>
          <w:u w:val="single"/>
        </w:rPr>
        <w:t>(…)</w:t>
      </w:r>
      <w:r w:rsidRPr="007728ED">
        <w:rPr>
          <w:rFonts w:asciiTheme="minorHAnsi" w:hAnsiTheme="minorHAnsi" w:cstheme="minorHAnsi"/>
          <w:b/>
          <w:bCs/>
          <w:u w:val="single"/>
        </w:rPr>
        <w:t xml:space="preserve"> z dnia </w:t>
      </w:r>
      <w:r w:rsidRPr="007728ED">
        <w:rPr>
          <w:rFonts w:asciiTheme="minorHAnsi" w:hAnsiTheme="minorHAnsi" w:cstheme="minorHAnsi"/>
          <w:b/>
          <w:bCs/>
          <w:highlight w:val="yellow"/>
          <w:u w:val="single"/>
        </w:rPr>
        <w:t>(…)</w:t>
      </w:r>
    </w:p>
    <w:p w14:paraId="78E8A793" w14:textId="77777777" w:rsidR="00795BA3" w:rsidRPr="007728ED" w:rsidRDefault="00795BA3" w:rsidP="00795BA3">
      <w:pPr>
        <w:pStyle w:val="v1msonormal"/>
        <w:jc w:val="both"/>
        <w:rPr>
          <w:rFonts w:asciiTheme="minorHAnsi" w:hAnsiTheme="minorHAnsi" w:cstheme="minorHAnsi"/>
        </w:rPr>
      </w:pPr>
      <w:r w:rsidRPr="007728ED">
        <w:rPr>
          <w:rFonts w:asciiTheme="minorHAnsi" w:hAnsiTheme="minorHAnsi" w:cstheme="minorHAnsi"/>
        </w:rPr>
        <w:t xml:space="preserve">Zawarty w dniu </w:t>
      </w:r>
      <w:r w:rsidRPr="007728ED">
        <w:rPr>
          <w:rFonts w:asciiTheme="minorHAnsi" w:hAnsiTheme="minorHAnsi" w:cstheme="minorHAnsi"/>
          <w:highlight w:val="yellow"/>
        </w:rPr>
        <w:t>(…)</w:t>
      </w:r>
      <w:r w:rsidRPr="007728ED">
        <w:rPr>
          <w:rFonts w:asciiTheme="minorHAnsi" w:hAnsiTheme="minorHAnsi" w:cstheme="minorHAnsi"/>
        </w:rPr>
        <w:t xml:space="preserve"> w </w:t>
      </w:r>
      <w:r w:rsidRPr="007728ED">
        <w:rPr>
          <w:rFonts w:asciiTheme="minorHAnsi" w:hAnsiTheme="minorHAnsi" w:cstheme="minorHAnsi"/>
          <w:highlight w:val="yellow"/>
        </w:rPr>
        <w:t>(…)</w:t>
      </w:r>
      <w:r w:rsidRPr="007728ED">
        <w:rPr>
          <w:rFonts w:asciiTheme="minorHAnsi" w:hAnsiTheme="minorHAnsi" w:cstheme="minorHAnsi"/>
        </w:rPr>
        <w:t xml:space="preserve">, pomiędzy: </w:t>
      </w:r>
    </w:p>
    <w:p w14:paraId="1071B9CD" w14:textId="77777777" w:rsidR="00795BA3" w:rsidRPr="007728ED" w:rsidRDefault="00795BA3" w:rsidP="00795BA3">
      <w:pPr>
        <w:pStyle w:val="v1msonormal"/>
        <w:rPr>
          <w:rFonts w:asciiTheme="minorHAnsi" w:hAnsiTheme="minorHAnsi" w:cstheme="minorHAnsi"/>
        </w:rPr>
      </w:pPr>
      <w:r w:rsidRPr="007728ED">
        <w:rPr>
          <w:rFonts w:asciiTheme="minorHAnsi" w:hAnsiTheme="minorHAnsi" w:cstheme="minorHAnsi"/>
        </w:rPr>
        <w:t xml:space="preserve">- </w:t>
      </w:r>
      <w:r w:rsidRPr="007728ED">
        <w:rPr>
          <w:rFonts w:asciiTheme="minorHAnsi" w:hAnsiTheme="minorHAnsi" w:cstheme="minorHAnsi"/>
          <w:b/>
          <w:bCs/>
        </w:rPr>
        <w:t>[Strona 1]</w:t>
      </w:r>
      <w:r w:rsidRPr="007728ED">
        <w:rPr>
          <w:rFonts w:asciiTheme="minorHAnsi" w:hAnsiTheme="minorHAnsi" w:cstheme="minorHAnsi"/>
        </w:rPr>
        <w:t xml:space="preserve">, zwaną dalej </w:t>
      </w:r>
      <w:r w:rsidRPr="007728ED">
        <w:rPr>
          <w:rFonts w:asciiTheme="minorHAnsi" w:hAnsiTheme="minorHAnsi" w:cstheme="minorHAnsi"/>
          <w:b/>
          <w:bCs/>
          <w:i/>
          <w:iCs/>
        </w:rPr>
        <w:t>Zleceniodawcą</w:t>
      </w:r>
      <w:r w:rsidRPr="007728ED">
        <w:rPr>
          <w:rFonts w:asciiTheme="minorHAnsi" w:hAnsiTheme="minorHAnsi" w:cstheme="minorHAnsi"/>
        </w:rPr>
        <w:t xml:space="preserve">, </w:t>
      </w:r>
    </w:p>
    <w:p w14:paraId="75F1A9A3" w14:textId="77777777" w:rsidR="00795BA3" w:rsidRPr="007728ED" w:rsidRDefault="00795BA3" w:rsidP="00795BA3">
      <w:pPr>
        <w:pStyle w:val="v1msonormal"/>
        <w:rPr>
          <w:rFonts w:asciiTheme="minorHAnsi" w:hAnsiTheme="minorHAnsi" w:cstheme="minorHAnsi"/>
        </w:rPr>
      </w:pPr>
      <w:r w:rsidRPr="007728ED">
        <w:rPr>
          <w:rFonts w:asciiTheme="minorHAnsi" w:hAnsiTheme="minorHAnsi" w:cstheme="minorHAnsi"/>
        </w:rPr>
        <w:t xml:space="preserve">a </w:t>
      </w:r>
    </w:p>
    <w:p w14:paraId="5305CCF2" w14:textId="77777777" w:rsidR="00795BA3" w:rsidRPr="007728ED" w:rsidRDefault="00795BA3" w:rsidP="00795BA3">
      <w:pPr>
        <w:pStyle w:val="v1msonormal"/>
        <w:rPr>
          <w:rFonts w:asciiTheme="minorHAnsi" w:hAnsiTheme="minorHAnsi" w:cstheme="minorHAnsi"/>
        </w:rPr>
      </w:pPr>
      <w:r w:rsidRPr="007728ED">
        <w:rPr>
          <w:rFonts w:asciiTheme="minorHAnsi" w:hAnsiTheme="minorHAnsi" w:cstheme="minorHAnsi"/>
        </w:rPr>
        <w:t xml:space="preserve">- </w:t>
      </w:r>
      <w:r w:rsidRPr="007728ED">
        <w:rPr>
          <w:rFonts w:asciiTheme="minorHAnsi" w:hAnsiTheme="minorHAnsi" w:cstheme="minorHAnsi"/>
          <w:b/>
          <w:bCs/>
        </w:rPr>
        <w:t>[Strona 2]</w:t>
      </w:r>
      <w:r w:rsidRPr="007728ED">
        <w:rPr>
          <w:rFonts w:asciiTheme="minorHAnsi" w:hAnsiTheme="minorHAnsi" w:cstheme="minorHAnsi"/>
        </w:rPr>
        <w:t xml:space="preserve">, zwaną dalej </w:t>
      </w:r>
      <w:r w:rsidRPr="007728ED">
        <w:rPr>
          <w:rFonts w:asciiTheme="minorHAnsi" w:hAnsiTheme="minorHAnsi" w:cstheme="minorHAnsi"/>
          <w:b/>
          <w:bCs/>
          <w:i/>
          <w:iCs/>
        </w:rPr>
        <w:t>Zleceniobiorcą</w:t>
      </w:r>
      <w:r w:rsidRPr="007728ED">
        <w:rPr>
          <w:rFonts w:asciiTheme="minorHAnsi" w:hAnsiTheme="minorHAnsi" w:cstheme="minorHAnsi"/>
        </w:rPr>
        <w:t xml:space="preserve">, </w:t>
      </w:r>
    </w:p>
    <w:p w14:paraId="20944E23" w14:textId="77777777" w:rsidR="00795BA3" w:rsidRPr="007728ED" w:rsidRDefault="00795BA3" w:rsidP="00795BA3">
      <w:pPr>
        <w:pStyle w:val="v1msonormal"/>
        <w:rPr>
          <w:rFonts w:asciiTheme="minorHAnsi" w:hAnsiTheme="minorHAnsi" w:cstheme="minorHAnsi"/>
        </w:rPr>
      </w:pPr>
    </w:p>
    <w:p w14:paraId="74864F9B" w14:textId="77777777" w:rsidR="00795BA3" w:rsidRPr="007728ED" w:rsidRDefault="00795BA3" w:rsidP="00795BA3">
      <w:pPr>
        <w:pStyle w:val="v1msonormal"/>
        <w:rPr>
          <w:rFonts w:asciiTheme="minorHAnsi" w:hAnsiTheme="minorHAnsi" w:cstheme="minorHAnsi"/>
        </w:rPr>
      </w:pPr>
      <w:r w:rsidRPr="007728ED">
        <w:rPr>
          <w:rFonts w:asciiTheme="minorHAnsi" w:hAnsiTheme="minorHAnsi" w:cstheme="minorHAnsi"/>
        </w:rPr>
        <w:t>zwanymi dalej łącznie "</w:t>
      </w:r>
      <w:r w:rsidRPr="007728ED">
        <w:rPr>
          <w:rFonts w:asciiTheme="minorHAnsi" w:hAnsiTheme="minorHAnsi" w:cstheme="minorHAnsi"/>
          <w:b/>
          <w:bCs/>
        </w:rPr>
        <w:t>Stronami</w:t>
      </w:r>
      <w:r w:rsidRPr="007728ED">
        <w:rPr>
          <w:rFonts w:asciiTheme="minorHAnsi" w:hAnsiTheme="minorHAnsi" w:cstheme="minorHAnsi"/>
        </w:rPr>
        <w:t>", a pojedynczo "</w:t>
      </w:r>
      <w:r w:rsidRPr="007728ED">
        <w:rPr>
          <w:rFonts w:asciiTheme="minorHAnsi" w:hAnsiTheme="minorHAnsi" w:cstheme="minorHAnsi"/>
          <w:b/>
          <w:bCs/>
        </w:rPr>
        <w:t>Stroną</w:t>
      </w:r>
      <w:r w:rsidRPr="007728ED">
        <w:rPr>
          <w:rFonts w:asciiTheme="minorHAnsi" w:hAnsiTheme="minorHAnsi" w:cstheme="minorHAnsi"/>
        </w:rPr>
        <w:t>".</w:t>
      </w:r>
    </w:p>
    <w:p w14:paraId="5FA8E4AB" w14:textId="77777777" w:rsidR="00795BA3" w:rsidRPr="007728ED" w:rsidRDefault="00795BA3" w:rsidP="00795BA3">
      <w:pPr>
        <w:pStyle w:val="v1msonormal"/>
        <w:jc w:val="center"/>
        <w:rPr>
          <w:rFonts w:asciiTheme="minorHAnsi" w:hAnsiTheme="minorHAnsi" w:cstheme="minorHAnsi"/>
          <w:b/>
          <w:bCs/>
          <w:i/>
          <w:iCs/>
        </w:rPr>
      </w:pPr>
    </w:p>
    <w:p w14:paraId="6D595B98" w14:textId="77777777" w:rsidR="00795BA3" w:rsidRPr="007728ED" w:rsidRDefault="00795BA3" w:rsidP="00795BA3">
      <w:pPr>
        <w:pStyle w:val="v1msonormal"/>
        <w:jc w:val="center"/>
        <w:rPr>
          <w:rFonts w:asciiTheme="minorHAnsi" w:hAnsiTheme="minorHAnsi" w:cstheme="minorHAnsi"/>
          <w:b/>
          <w:bCs/>
          <w:i/>
          <w:iCs/>
        </w:rPr>
      </w:pPr>
      <w:r w:rsidRPr="007728ED">
        <w:rPr>
          <w:rFonts w:asciiTheme="minorHAnsi" w:hAnsiTheme="minorHAnsi" w:cstheme="minorHAnsi"/>
          <w:b/>
          <w:bCs/>
          <w:i/>
          <w:iCs/>
        </w:rPr>
        <w:t>Preambuła</w:t>
      </w:r>
    </w:p>
    <w:p w14:paraId="181BD081" w14:textId="77777777" w:rsidR="00795BA3" w:rsidRPr="007728ED" w:rsidRDefault="00795BA3" w:rsidP="00795BA3">
      <w:pPr>
        <w:pStyle w:val="v1msonormal"/>
        <w:jc w:val="both"/>
        <w:rPr>
          <w:rFonts w:asciiTheme="minorHAnsi" w:hAnsiTheme="minorHAnsi" w:cstheme="minorHAnsi"/>
          <w:i/>
          <w:iCs/>
        </w:rPr>
      </w:pPr>
      <w:r w:rsidRPr="007728ED">
        <w:rPr>
          <w:rFonts w:asciiTheme="minorHAnsi" w:hAnsiTheme="minorHAnsi" w:cstheme="minorHAnsi"/>
          <w:i/>
          <w:iCs/>
        </w:rPr>
        <w:t xml:space="preserve">W związku z obowiązkowym wykorzystywaniem Krajowego Systemu e-Faktur (KSeF) i obowiązkiem wystawiania faktur w formie ustrukturyzowanej wraz ze wszelkimi tego konsekwencjami, Strony umowy </w:t>
      </w:r>
      <w:r w:rsidRPr="007728ED">
        <w:rPr>
          <w:rFonts w:asciiTheme="minorHAnsi" w:hAnsiTheme="minorHAnsi" w:cstheme="minorHAnsi"/>
          <w:i/>
          <w:iCs/>
          <w:highlight w:val="yellow"/>
        </w:rPr>
        <w:t>(…)</w:t>
      </w:r>
      <w:r w:rsidRPr="007728ED">
        <w:rPr>
          <w:rFonts w:asciiTheme="minorHAnsi" w:hAnsiTheme="minorHAnsi" w:cstheme="minorHAnsi"/>
          <w:i/>
          <w:iCs/>
        </w:rPr>
        <w:t xml:space="preserve"> (dalej: „Umowa”) postanowiły o zawarciu niniejszego aneksu, celem dostosowania postanowień Umowy do nowej rzeczywistości i zasad dokumentowania transakcji gospodarczych e-fakturą.</w:t>
      </w:r>
    </w:p>
    <w:p w14:paraId="5FD6F64F" w14:textId="77777777" w:rsidR="00795BA3" w:rsidRPr="007728ED" w:rsidRDefault="00795BA3" w:rsidP="00795BA3">
      <w:pPr>
        <w:jc w:val="center"/>
        <w:rPr>
          <w:rFonts w:cstheme="minorHAnsi"/>
          <w:b/>
          <w:bCs/>
        </w:rPr>
      </w:pPr>
      <w:r w:rsidRPr="007728ED">
        <w:rPr>
          <w:rFonts w:cstheme="minorHAnsi"/>
          <w:b/>
          <w:bCs/>
        </w:rPr>
        <w:t xml:space="preserve">§ 1 </w:t>
      </w:r>
    </w:p>
    <w:p w14:paraId="54B40BD7" w14:textId="1FE716E8" w:rsidR="00795BA3" w:rsidRPr="007728ED" w:rsidRDefault="00795BA3" w:rsidP="00795BA3">
      <w:pPr>
        <w:jc w:val="center"/>
        <w:rPr>
          <w:rFonts w:cstheme="minorHAnsi"/>
          <w:b/>
          <w:bCs/>
        </w:rPr>
      </w:pPr>
      <w:r w:rsidRPr="007728ED">
        <w:rPr>
          <w:rFonts w:cstheme="minorHAnsi"/>
          <w:b/>
          <w:bCs/>
        </w:rPr>
        <w:t>Aktualizacja postanowień Umowy dotyczących zasad fakturowania</w:t>
      </w:r>
      <w:r w:rsidR="00F23BC5" w:rsidRPr="007728ED">
        <w:rPr>
          <w:rFonts w:cstheme="minorHAnsi"/>
          <w:b/>
          <w:bCs/>
        </w:rPr>
        <w:t xml:space="preserve"> i doręczania faktur w trybie offline</w:t>
      </w:r>
    </w:p>
    <w:p w14:paraId="1A371A77" w14:textId="77777777" w:rsidR="00795BA3" w:rsidRPr="007728ED" w:rsidRDefault="00795BA3" w:rsidP="00795BA3">
      <w:pPr>
        <w:jc w:val="center"/>
        <w:rPr>
          <w:rFonts w:cstheme="minorHAnsi"/>
          <w:b/>
          <w:bCs/>
        </w:rPr>
      </w:pPr>
    </w:p>
    <w:p w14:paraId="4EFEF529" w14:textId="03020B2E" w:rsidR="00795BA3" w:rsidRPr="007728ED" w:rsidRDefault="00795BA3" w:rsidP="00795BA3">
      <w:pPr>
        <w:jc w:val="both"/>
        <w:rPr>
          <w:rFonts w:cstheme="minorHAnsi"/>
        </w:rPr>
      </w:pPr>
      <w:r w:rsidRPr="007728ED">
        <w:rPr>
          <w:rFonts w:cstheme="minorHAnsi"/>
        </w:rPr>
        <w:t>Niniejszym aneksem Strony zmieniają</w:t>
      </w:r>
      <w:r w:rsidR="00F23BC5" w:rsidRPr="007728ED">
        <w:rPr>
          <w:rFonts w:cstheme="minorHAnsi"/>
        </w:rPr>
        <w:t xml:space="preserve"> numerację</w:t>
      </w:r>
      <w:r w:rsidRPr="007728ED">
        <w:rPr>
          <w:rFonts w:cstheme="minorHAnsi"/>
        </w:rPr>
        <w:t xml:space="preserve"> § </w:t>
      </w:r>
      <w:r w:rsidRPr="007728ED">
        <w:rPr>
          <w:rFonts w:cstheme="minorHAnsi"/>
          <w:highlight w:val="yellow"/>
        </w:rPr>
        <w:t>(…)</w:t>
      </w:r>
      <w:r w:rsidRPr="007728ED">
        <w:rPr>
          <w:rFonts w:cstheme="minorHAnsi"/>
        </w:rPr>
        <w:t xml:space="preserve"> Umowy </w:t>
      </w:r>
      <w:r w:rsidR="00F23BC5" w:rsidRPr="007728ED">
        <w:rPr>
          <w:rFonts w:cstheme="minorHAnsi"/>
        </w:rPr>
        <w:t xml:space="preserve">i dodają </w:t>
      </w:r>
      <w:r w:rsidR="00F23BC5" w:rsidRPr="007728ED">
        <w:rPr>
          <w:rFonts w:cstheme="minorHAnsi"/>
        </w:rPr>
        <w:t xml:space="preserve">§ </w:t>
      </w:r>
      <w:r w:rsidR="00F23BC5" w:rsidRPr="007728ED">
        <w:rPr>
          <w:rFonts w:cstheme="minorHAnsi"/>
          <w:highlight w:val="yellow"/>
        </w:rPr>
        <w:t>(…)</w:t>
      </w:r>
      <w:r w:rsidR="00F23BC5" w:rsidRPr="007728ED">
        <w:rPr>
          <w:rFonts w:cstheme="minorHAnsi"/>
        </w:rPr>
        <w:t xml:space="preserve"> </w:t>
      </w:r>
      <w:r w:rsidRPr="007728ED">
        <w:rPr>
          <w:rFonts w:cstheme="minorHAnsi"/>
        </w:rPr>
        <w:t>o następującym brzmieniu:</w:t>
      </w:r>
    </w:p>
    <w:p w14:paraId="26100CFF" w14:textId="77777777" w:rsidR="00795BA3" w:rsidRPr="007728ED" w:rsidRDefault="00795BA3" w:rsidP="00795BA3">
      <w:pPr>
        <w:jc w:val="both"/>
        <w:rPr>
          <w:rFonts w:cstheme="minorHAnsi"/>
          <w:i/>
          <w:iCs/>
        </w:rPr>
      </w:pPr>
    </w:p>
    <w:p w14:paraId="50CF6A14" w14:textId="1AFA8729" w:rsidR="00795BA3" w:rsidRPr="007728ED" w:rsidRDefault="00795BA3" w:rsidP="00795BA3">
      <w:pPr>
        <w:jc w:val="center"/>
        <w:rPr>
          <w:rFonts w:cstheme="minorHAnsi"/>
          <w:b/>
          <w:bCs/>
          <w:i/>
          <w:iCs/>
        </w:rPr>
      </w:pPr>
      <w:r w:rsidRPr="007728ED">
        <w:rPr>
          <w:rFonts w:cstheme="minorHAnsi"/>
          <w:b/>
          <w:bCs/>
          <w:i/>
          <w:iCs/>
        </w:rPr>
        <w:t xml:space="preserve">„§ </w:t>
      </w:r>
      <w:r w:rsidRPr="007728ED">
        <w:rPr>
          <w:rFonts w:cstheme="minorHAnsi"/>
          <w:b/>
          <w:bCs/>
          <w:i/>
          <w:iCs/>
          <w:highlight w:val="yellow"/>
        </w:rPr>
        <w:t>(…)</w:t>
      </w:r>
      <w:r w:rsidRPr="007728ED">
        <w:rPr>
          <w:rFonts w:cstheme="minorHAnsi"/>
          <w:b/>
          <w:bCs/>
          <w:i/>
          <w:iCs/>
        </w:rPr>
        <w:t>.</w:t>
      </w:r>
    </w:p>
    <w:p w14:paraId="3326A535" w14:textId="7DA4EA71" w:rsidR="00F23BC5" w:rsidRPr="007728ED" w:rsidRDefault="00F23BC5" w:rsidP="00F23BC5">
      <w:pPr>
        <w:pStyle w:val="Default"/>
        <w:numPr>
          <w:ilvl w:val="1"/>
          <w:numId w:val="43"/>
        </w:numPr>
        <w:ind w:left="851"/>
        <w:jc w:val="both"/>
        <w:rPr>
          <w:rFonts w:asciiTheme="minorHAnsi" w:eastAsia="Arial Unicode MS" w:hAnsiTheme="minorHAnsi" w:cstheme="minorHAnsi"/>
          <w:i/>
          <w:iCs/>
          <w:sz w:val="22"/>
          <w:szCs w:val="22"/>
          <w:lang w:eastAsia="ar-SA"/>
          <w14:ligatures w14:val="none"/>
        </w:rPr>
      </w:pPr>
      <w:r w:rsidRPr="007728ED">
        <w:rPr>
          <w:rFonts w:asciiTheme="minorHAnsi" w:eastAsia="Arial Unicode MS" w:hAnsiTheme="minorHAnsi" w:cstheme="minorHAnsi"/>
          <w:i/>
          <w:iCs/>
          <w:sz w:val="22"/>
          <w:szCs w:val="22"/>
          <w:lang w:eastAsia="ar-SA"/>
          <w14:ligatures w14:val="none"/>
        </w:rPr>
        <w:t xml:space="preserve">Strony zgodnie postanawiają, że doręczanie </w:t>
      </w:r>
      <w:commentRangeStart w:id="0"/>
      <w:r w:rsidRPr="007728ED">
        <w:rPr>
          <w:rFonts w:asciiTheme="minorHAnsi" w:eastAsia="Arial Unicode MS" w:hAnsiTheme="minorHAnsi" w:cstheme="minorHAnsi"/>
          <w:i/>
          <w:iCs/>
          <w:sz w:val="22"/>
          <w:szCs w:val="22"/>
          <w:lang w:eastAsia="ar-SA"/>
          <w14:ligatures w14:val="none"/>
        </w:rPr>
        <w:t xml:space="preserve">odpowiednich wizualizacji faktur </w:t>
      </w:r>
      <w:commentRangeEnd w:id="0"/>
      <w:r w:rsidRPr="007728ED">
        <w:rPr>
          <w:rStyle w:val="Odwoaniedokomentarza"/>
          <w:rFonts w:ascii="Times New Roman" w:eastAsia="Times New Roman" w:hAnsi="Times New Roman" w:cs="Times New Roman"/>
          <w:color w:val="auto"/>
          <w14:ligatures w14:val="none"/>
        </w:rPr>
        <w:commentReference w:id="0"/>
      </w:r>
      <w:r w:rsidRPr="007728ED">
        <w:rPr>
          <w:rFonts w:asciiTheme="minorHAnsi" w:eastAsia="Arial Unicode MS" w:hAnsiTheme="minorHAnsi" w:cstheme="minorHAnsi"/>
          <w:i/>
          <w:iCs/>
          <w:sz w:val="22"/>
          <w:szCs w:val="22"/>
          <w:lang w:eastAsia="ar-SA"/>
          <w14:ligatures w14:val="none"/>
        </w:rPr>
        <w:t xml:space="preserve">wystawionych w trybach </w:t>
      </w:r>
      <w:proofErr w:type="spellStart"/>
      <w:r w:rsidRPr="007728ED">
        <w:rPr>
          <w:rFonts w:asciiTheme="minorHAnsi" w:eastAsia="Arial Unicode MS" w:hAnsiTheme="minorHAnsi" w:cstheme="minorHAnsi"/>
          <w:i/>
          <w:iCs/>
          <w:sz w:val="22"/>
          <w:szCs w:val="22"/>
          <w:lang w:eastAsia="ar-SA"/>
          <w14:ligatures w14:val="none"/>
        </w:rPr>
        <w:t>offline’owych</w:t>
      </w:r>
      <w:proofErr w:type="spellEnd"/>
      <w:r w:rsidRPr="007728ED">
        <w:rPr>
          <w:rFonts w:asciiTheme="minorHAnsi" w:eastAsia="Arial Unicode MS" w:hAnsiTheme="minorHAnsi" w:cstheme="minorHAnsi"/>
          <w:i/>
          <w:iCs/>
          <w:sz w:val="22"/>
          <w:szCs w:val="22"/>
          <w:lang w:eastAsia="ar-SA"/>
          <w14:ligatures w14:val="none"/>
        </w:rPr>
        <w:t xml:space="preserve"> następować będzie w formie elektronicznej </w:t>
      </w:r>
      <w:r w:rsidRPr="007728ED">
        <w:rPr>
          <w:rFonts w:asciiTheme="minorHAnsi" w:eastAsia="Arial Unicode MS" w:hAnsiTheme="minorHAnsi" w:cstheme="minorHAnsi"/>
          <w:i/>
          <w:iCs/>
          <w:sz w:val="22"/>
          <w:szCs w:val="22"/>
          <w:lang w:eastAsia="ar-SA"/>
          <w14:ligatures w14:val="none"/>
        </w:rPr>
        <w:t xml:space="preserve">na adres e-mail </w:t>
      </w:r>
      <w:r w:rsidRPr="007728ED">
        <w:rPr>
          <w:rFonts w:asciiTheme="minorHAnsi" w:eastAsia="Arial Unicode MS" w:hAnsiTheme="minorHAnsi" w:cstheme="minorHAnsi"/>
          <w:i/>
          <w:iCs/>
          <w:sz w:val="22"/>
          <w:szCs w:val="22"/>
          <w:highlight w:val="yellow"/>
          <w:lang w:eastAsia="ar-SA"/>
          <w14:ligatures w14:val="none"/>
        </w:rPr>
        <w:t>(…)</w:t>
      </w:r>
      <w:r w:rsidRPr="007728ED">
        <w:rPr>
          <w:rFonts w:asciiTheme="minorHAnsi" w:eastAsia="Arial Unicode MS" w:hAnsiTheme="minorHAnsi" w:cstheme="minorHAnsi"/>
          <w:i/>
          <w:iCs/>
          <w:sz w:val="22"/>
          <w:szCs w:val="22"/>
          <w:lang w:eastAsia="ar-SA"/>
          <w14:ligatures w14:val="none"/>
        </w:rPr>
        <w:t>.</w:t>
      </w:r>
    </w:p>
    <w:p w14:paraId="14E9519C" w14:textId="0F6F8042" w:rsidR="00F23BC5" w:rsidRPr="007728ED" w:rsidRDefault="00F23BC5" w:rsidP="00F23BC5">
      <w:pPr>
        <w:pStyle w:val="Default"/>
        <w:ind w:left="851"/>
        <w:jc w:val="both"/>
        <w:rPr>
          <w:rFonts w:asciiTheme="minorHAnsi" w:eastAsia="Arial Unicode MS" w:hAnsiTheme="minorHAnsi" w:cstheme="minorHAnsi"/>
          <w:i/>
          <w:iCs/>
          <w:sz w:val="22"/>
          <w:szCs w:val="22"/>
          <w:lang w:eastAsia="ar-SA"/>
          <w14:ligatures w14:val="none"/>
        </w:rPr>
      </w:pPr>
    </w:p>
    <w:p w14:paraId="653B996E" w14:textId="700BB574" w:rsidR="00CC3285" w:rsidRDefault="00F23BC5" w:rsidP="00CC3285">
      <w:pPr>
        <w:pStyle w:val="Default"/>
        <w:numPr>
          <w:ilvl w:val="1"/>
          <w:numId w:val="43"/>
        </w:numPr>
        <w:ind w:left="851"/>
        <w:jc w:val="both"/>
        <w:rPr>
          <w:rFonts w:asciiTheme="minorHAnsi" w:eastAsia="Arial Unicode MS" w:hAnsiTheme="minorHAnsi" w:cstheme="minorHAnsi"/>
          <w:i/>
          <w:iCs/>
          <w:sz w:val="22"/>
          <w:szCs w:val="22"/>
          <w:lang w:eastAsia="ar-SA"/>
          <w14:ligatures w14:val="none"/>
        </w:rPr>
      </w:pPr>
      <w:r w:rsidRPr="007728ED">
        <w:rPr>
          <w:rFonts w:asciiTheme="minorHAnsi" w:eastAsia="Arial Unicode MS" w:hAnsiTheme="minorHAnsi" w:cstheme="minorHAnsi"/>
          <w:i/>
          <w:iCs/>
          <w:sz w:val="22"/>
          <w:szCs w:val="22"/>
          <w:lang w:eastAsia="ar-SA"/>
          <w14:ligatures w14:val="none"/>
        </w:rPr>
        <w:lastRenderedPageBreak/>
        <w:t>Zleceniobiorca zobowiązuje się przy tym do dochowania właściwych terminów ustawowych określających maksymalne terminy na przesłanie faktur offline do KSeF.</w:t>
      </w:r>
      <w:r w:rsidR="00FA15EC">
        <w:rPr>
          <w:rFonts w:asciiTheme="minorHAnsi" w:eastAsia="Arial Unicode MS" w:hAnsiTheme="minorHAnsi" w:cstheme="minorHAnsi"/>
          <w:i/>
          <w:iCs/>
          <w:sz w:val="22"/>
          <w:szCs w:val="22"/>
          <w:lang w:eastAsia="ar-SA"/>
          <w14:ligatures w14:val="none"/>
        </w:rPr>
        <w:t xml:space="preserve"> W przypadku napotkania przez Zleceniobiorcę jakichkolwiek problemów uniemożliwiających mu przesłanie faktur do KSeF w wymaganych terminach, </w:t>
      </w:r>
      <w:commentRangeStart w:id="1"/>
      <w:r w:rsidR="00FA15EC">
        <w:rPr>
          <w:rFonts w:asciiTheme="minorHAnsi" w:eastAsia="Arial Unicode MS" w:hAnsiTheme="minorHAnsi" w:cstheme="minorHAnsi"/>
          <w:i/>
          <w:iCs/>
          <w:sz w:val="22"/>
          <w:szCs w:val="22"/>
          <w:lang w:eastAsia="ar-SA"/>
          <w14:ligatures w14:val="none"/>
        </w:rPr>
        <w:t xml:space="preserve">Zleceniobiorca </w:t>
      </w:r>
      <w:r w:rsidR="00FA15EC" w:rsidRPr="00CB034A">
        <w:rPr>
          <w:rFonts w:asciiTheme="minorHAnsi" w:eastAsia="Arial Unicode MS" w:hAnsiTheme="minorHAnsi" w:cstheme="minorHAnsi"/>
          <w:i/>
          <w:iCs/>
          <w:sz w:val="22"/>
          <w:szCs w:val="22"/>
          <w:lang w:eastAsia="ar-SA"/>
          <w14:ligatures w14:val="none"/>
        </w:rPr>
        <w:t xml:space="preserve">zobowiązuje się do niezwłocznego – nie później niż w dniu </w:t>
      </w:r>
      <w:r w:rsidR="00FA15EC">
        <w:rPr>
          <w:rFonts w:asciiTheme="minorHAnsi" w:eastAsia="Arial Unicode MS" w:hAnsiTheme="minorHAnsi" w:cstheme="minorHAnsi"/>
          <w:i/>
          <w:iCs/>
          <w:sz w:val="22"/>
          <w:szCs w:val="22"/>
          <w:lang w:eastAsia="ar-SA"/>
          <w14:ligatures w14:val="none"/>
        </w:rPr>
        <w:t>uchybienia terminowi przesłania faktury do KSeF</w:t>
      </w:r>
      <w:r w:rsidR="00FA15EC" w:rsidRPr="00CB034A">
        <w:rPr>
          <w:rFonts w:asciiTheme="minorHAnsi" w:eastAsia="Arial Unicode MS" w:hAnsiTheme="minorHAnsi" w:cstheme="minorHAnsi"/>
          <w:i/>
          <w:iCs/>
          <w:sz w:val="22"/>
          <w:szCs w:val="22"/>
          <w:lang w:eastAsia="ar-SA"/>
          <w14:ligatures w14:val="none"/>
        </w:rPr>
        <w:t xml:space="preserve"> – informowania Zleceniodawcy o zaistniałych okolicznościach i przyczynach </w:t>
      </w:r>
      <w:r w:rsidR="00FA15EC">
        <w:rPr>
          <w:rFonts w:asciiTheme="minorHAnsi" w:eastAsia="Arial Unicode MS" w:hAnsiTheme="minorHAnsi" w:cstheme="minorHAnsi"/>
          <w:i/>
          <w:iCs/>
          <w:sz w:val="22"/>
          <w:szCs w:val="22"/>
          <w:lang w:eastAsia="ar-SA"/>
          <w14:ligatures w14:val="none"/>
        </w:rPr>
        <w:t>uchybienia</w:t>
      </w:r>
      <w:commentRangeEnd w:id="1"/>
      <w:r w:rsidR="00FA15EC">
        <w:rPr>
          <w:rStyle w:val="Odwoaniedokomentarza"/>
          <w:rFonts w:ascii="Times New Roman" w:eastAsia="Times New Roman" w:hAnsi="Times New Roman" w:cs="Times New Roman"/>
          <w:color w:val="auto"/>
          <w:lang w:val="en-US"/>
          <w14:ligatures w14:val="none"/>
        </w:rPr>
        <w:commentReference w:id="1"/>
      </w:r>
      <w:r w:rsidR="00FA15EC">
        <w:rPr>
          <w:rFonts w:asciiTheme="minorHAnsi" w:eastAsia="Arial Unicode MS" w:hAnsiTheme="minorHAnsi" w:cstheme="minorHAnsi"/>
          <w:i/>
          <w:iCs/>
          <w:sz w:val="22"/>
          <w:szCs w:val="22"/>
          <w:lang w:eastAsia="ar-SA"/>
          <w14:ligatures w14:val="none"/>
        </w:rPr>
        <w:t xml:space="preserve">. </w:t>
      </w:r>
      <w:r w:rsidR="00CC3285">
        <w:rPr>
          <w:rFonts w:asciiTheme="minorHAnsi" w:eastAsia="Arial Unicode MS" w:hAnsiTheme="minorHAnsi" w:cstheme="minorHAnsi"/>
          <w:i/>
          <w:iCs/>
          <w:sz w:val="22"/>
          <w:szCs w:val="22"/>
          <w:lang w:eastAsia="ar-SA"/>
          <w14:ligatures w14:val="none"/>
        </w:rPr>
        <w:t xml:space="preserve">Informacja ta może zostać przesłana elektronicznie na adres e-mail właściwy dla doręczeń odpowiednich wizualizacji. </w:t>
      </w:r>
      <w:commentRangeStart w:id="2"/>
      <w:r w:rsidR="00CC3285">
        <w:rPr>
          <w:rFonts w:asciiTheme="minorHAnsi" w:eastAsia="Arial Unicode MS" w:hAnsiTheme="minorHAnsi" w:cstheme="minorHAnsi"/>
          <w:i/>
          <w:iCs/>
          <w:sz w:val="22"/>
          <w:szCs w:val="22"/>
          <w:lang w:eastAsia="ar-SA"/>
          <w14:ligatures w14:val="none"/>
        </w:rPr>
        <w:t>Na żądanie Zleceniodawcy, informacja, o której mowa w zdaniu 1 niniejszego punktu, może zostać uzupełniona odpowiednim oświadczeniem Zleceniobiorcy złożonym przez osoby uprawnione do reprezentacji lub prowadzenia spraw Zleceniobiorcy.</w:t>
      </w:r>
      <w:commentRangeEnd w:id="2"/>
      <w:r w:rsidR="00CC3285">
        <w:rPr>
          <w:rStyle w:val="Odwoaniedokomentarza"/>
          <w:rFonts w:ascii="Times New Roman" w:eastAsia="Times New Roman" w:hAnsi="Times New Roman" w:cs="Times New Roman"/>
          <w:color w:val="auto"/>
          <w:lang w:val="en-US"/>
          <w14:ligatures w14:val="none"/>
        </w:rPr>
        <w:commentReference w:id="2"/>
      </w:r>
    </w:p>
    <w:p w14:paraId="43F1F419" w14:textId="77777777" w:rsidR="00FA15EC" w:rsidRDefault="00FA15EC" w:rsidP="00FA15EC">
      <w:pPr>
        <w:pStyle w:val="Akapitzlist"/>
        <w:rPr>
          <w:rFonts w:asciiTheme="minorHAnsi" w:eastAsia="Arial Unicode MS" w:hAnsiTheme="minorHAnsi" w:cstheme="minorHAnsi"/>
          <w:i/>
          <w:iCs/>
          <w:sz w:val="22"/>
          <w:szCs w:val="22"/>
          <w:lang w:eastAsia="ar-SA"/>
        </w:rPr>
      </w:pPr>
    </w:p>
    <w:p w14:paraId="2BBFA964" w14:textId="29C519A2" w:rsidR="00795BA3" w:rsidRPr="007728ED" w:rsidRDefault="00795BA3" w:rsidP="00795BA3">
      <w:pPr>
        <w:pStyle w:val="Default"/>
        <w:numPr>
          <w:ilvl w:val="1"/>
          <w:numId w:val="43"/>
        </w:numPr>
        <w:ind w:left="851"/>
        <w:jc w:val="both"/>
        <w:rPr>
          <w:rFonts w:asciiTheme="minorHAnsi" w:eastAsia="Arial Unicode MS" w:hAnsiTheme="minorHAnsi" w:cstheme="minorHAnsi"/>
          <w:i/>
          <w:iCs/>
          <w:sz w:val="22"/>
          <w:szCs w:val="22"/>
          <w:lang w:eastAsia="ar-SA"/>
          <w14:ligatures w14:val="none"/>
        </w:rPr>
      </w:pPr>
      <w:commentRangeStart w:id="3"/>
      <w:proofErr w:type="spellStart"/>
      <w:r w:rsidRPr="007728ED">
        <w:rPr>
          <w:rFonts w:asciiTheme="minorHAnsi" w:eastAsia="Arial Unicode MS" w:hAnsiTheme="minorHAnsi" w:cstheme="minorHAnsi"/>
          <w:i/>
          <w:iCs/>
          <w:sz w:val="22"/>
          <w:szCs w:val="22"/>
          <w:lang w:eastAsia="ar-SA"/>
          <w14:ligatures w14:val="none"/>
        </w:rPr>
        <w:t>W</w:t>
      </w:r>
      <w:proofErr w:type="spellEnd"/>
      <w:r w:rsidRPr="007728ED">
        <w:rPr>
          <w:rFonts w:asciiTheme="minorHAnsi" w:eastAsia="Arial Unicode MS" w:hAnsiTheme="minorHAnsi" w:cstheme="minorHAnsi"/>
          <w:i/>
          <w:iCs/>
          <w:sz w:val="22"/>
          <w:szCs w:val="22"/>
          <w:lang w:eastAsia="ar-SA"/>
          <w14:ligatures w14:val="none"/>
        </w:rPr>
        <w:t xml:space="preserve"> przypadku obowiązkowego zastosowania trybu offline </w:t>
      </w:r>
      <w:commentRangeEnd w:id="3"/>
      <w:r w:rsidR="00650108">
        <w:rPr>
          <w:rStyle w:val="Odwoaniedokomentarza"/>
          <w:rFonts w:ascii="Times New Roman" w:eastAsia="Times New Roman" w:hAnsi="Times New Roman" w:cs="Times New Roman"/>
          <w:color w:val="auto"/>
          <w:lang w:val="en-US"/>
          <w14:ligatures w14:val="none"/>
        </w:rPr>
        <w:commentReference w:id="3"/>
      </w:r>
      <w:r w:rsidRPr="007728ED">
        <w:rPr>
          <w:rFonts w:asciiTheme="minorHAnsi" w:eastAsia="Arial Unicode MS" w:hAnsiTheme="minorHAnsi" w:cstheme="minorHAnsi"/>
          <w:i/>
          <w:iCs/>
          <w:sz w:val="22"/>
          <w:szCs w:val="22"/>
          <w:lang w:eastAsia="ar-SA"/>
          <w14:ligatures w14:val="none"/>
        </w:rPr>
        <w:t xml:space="preserve">z przyczyn leżących po stronie Ministerstwa Finansów i samego systemu KSeF, tj. w przypadku wystawienia faktury w czasie braku dostępności KSeF, </w:t>
      </w:r>
      <w:commentRangeStart w:id="4"/>
      <w:r w:rsidRPr="007728ED">
        <w:rPr>
          <w:rFonts w:asciiTheme="minorHAnsi" w:eastAsia="Arial Unicode MS" w:hAnsiTheme="minorHAnsi" w:cstheme="minorHAnsi"/>
          <w:i/>
          <w:iCs/>
          <w:sz w:val="22"/>
          <w:szCs w:val="22"/>
          <w:lang w:eastAsia="ar-SA"/>
          <w14:ligatures w14:val="none"/>
        </w:rPr>
        <w:t>Zleceniobiorca nie będzie zobowiązany do . ponownego przekazywania Zleceniodawcy kolejnej wizualizacji e-faktury o</w:t>
      </w:r>
      <w:r w:rsidR="00650108">
        <w:rPr>
          <w:rFonts w:asciiTheme="minorHAnsi" w:eastAsia="Arial Unicode MS" w:hAnsiTheme="minorHAnsi" w:cstheme="minorHAnsi"/>
          <w:i/>
          <w:iCs/>
          <w:sz w:val="22"/>
          <w:szCs w:val="22"/>
          <w:lang w:eastAsia="ar-SA"/>
          <w14:ligatures w14:val="none"/>
        </w:rPr>
        <w:t>nline</w:t>
      </w:r>
      <w:r w:rsidRPr="007728ED">
        <w:rPr>
          <w:rFonts w:asciiTheme="minorHAnsi" w:eastAsia="Arial Unicode MS" w:hAnsiTheme="minorHAnsi" w:cstheme="minorHAnsi"/>
          <w:i/>
          <w:iCs/>
          <w:sz w:val="22"/>
          <w:szCs w:val="22"/>
          <w:lang w:eastAsia="ar-SA"/>
          <w14:ligatures w14:val="none"/>
        </w:rPr>
        <w:t xml:space="preserve">, po tym jak faktura ta zostanie skutecznie przesłana do KSeF, po tym jak system te wznowi swoje działanie. </w:t>
      </w:r>
      <w:commentRangeEnd w:id="4"/>
      <w:r w:rsidRPr="007728ED">
        <w:rPr>
          <w:rStyle w:val="Odwoaniedokomentarza"/>
          <w:rFonts w:asciiTheme="minorHAnsi" w:hAnsiTheme="minorHAnsi" w:cstheme="minorHAnsi"/>
          <w:color w:val="auto"/>
          <w:sz w:val="22"/>
          <w:szCs w:val="22"/>
        </w:rPr>
        <w:commentReference w:id="4"/>
      </w:r>
    </w:p>
    <w:p w14:paraId="72D23505" w14:textId="77777777" w:rsidR="00795BA3" w:rsidRPr="007728ED" w:rsidRDefault="00795BA3" w:rsidP="00795BA3">
      <w:pPr>
        <w:pStyle w:val="Akapitzlist"/>
        <w:rPr>
          <w:rFonts w:asciiTheme="minorHAnsi" w:eastAsia="Arial Unicode MS" w:hAnsiTheme="minorHAnsi" w:cstheme="minorHAnsi"/>
          <w:i/>
          <w:iCs/>
          <w:sz w:val="22"/>
          <w:szCs w:val="22"/>
          <w:lang w:val="pl-PL" w:eastAsia="ar-SA"/>
        </w:rPr>
      </w:pPr>
    </w:p>
    <w:p w14:paraId="0548FCE7" w14:textId="01D6437E" w:rsidR="00795BA3" w:rsidRDefault="00795BA3" w:rsidP="00795BA3">
      <w:pPr>
        <w:pStyle w:val="Default"/>
        <w:numPr>
          <w:ilvl w:val="1"/>
          <w:numId w:val="43"/>
        </w:numPr>
        <w:ind w:left="851"/>
        <w:jc w:val="both"/>
        <w:rPr>
          <w:rFonts w:asciiTheme="minorHAnsi" w:eastAsia="Arial Unicode MS" w:hAnsiTheme="minorHAnsi" w:cstheme="minorHAnsi"/>
          <w:i/>
          <w:iCs/>
          <w:sz w:val="22"/>
          <w:szCs w:val="22"/>
          <w:lang w:eastAsia="ar-SA"/>
          <w14:ligatures w14:val="none"/>
        </w:rPr>
      </w:pPr>
      <w:commentRangeStart w:id="5"/>
      <w:r w:rsidRPr="007728ED">
        <w:rPr>
          <w:rFonts w:asciiTheme="minorHAnsi" w:eastAsia="Arial Unicode MS" w:hAnsiTheme="minorHAnsi" w:cstheme="minorHAnsi"/>
          <w:i/>
          <w:iCs/>
          <w:sz w:val="22"/>
          <w:szCs w:val="22"/>
          <w:lang w:eastAsia="ar-SA"/>
          <w14:ligatures w14:val="none"/>
        </w:rPr>
        <w:t xml:space="preserve">W przypadku dobrowolnego zastosowania trybu offline24 </w:t>
      </w:r>
      <w:commentRangeEnd w:id="5"/>
      <w:r w:rsidR="00650108">
        <w:rPr>
          <w:rStyle w:val="Odwoaniedokomentarza"/>
          <w:rFonts w:ascii="Times New Roman" w:eastAsia="Times New Roman" w:hAnsi="Times New Roman" w:cs="Times New Roman"/>
          <w:color w:val="auto"/>
          <w:lang w:val="en-US"/>
          <w14:ligatures w14:val="none"/>
        </w:rPr>
        <w:commentReference w:id="5"/>
      </w:r>
      <w:r w:rsidRPr="007728ED">
        <w:rPr>
          <w:rFonts w:asciiTheme="minorHAnsi" w:eastAsia="Arial Unicode MS" w:hAnsiTheme="minorHAnsi" w:cstheme="minorHAnsi"/>
          <w:i/>
          <w:iCs/>
          <w:sz w:val="22"/>
          <w:szCs w:val="22"/>
          <w:lang w:eastAsia="ar-SA"/>
          <w14:ligatures w14:val="none"/>
        </w:rPr>
        <w:t xml:space="preserve">przez Zleceniobiorcę i konieczności przekazania Zleceniodawcy faktury w czasie, w którym ta nie została jeszcze przesłana do KSeF, </w:t>
      </w:r>
      <w:commentRangeStart w:id="6"/>
      <w:r w:rsidRPr="007728ED">
        <w:rPr>
          <w:rFonts w:asciiTheme="minorHAnsi" w:eastAsia="Arial Unicode MS" w:hAnsiTheme="minorHAnsi" w:cstheme="minorHAnsi"/>
          <w:i/>
          <w:iCs/>
          <w:sz w:val="22"/>
          <w:szCs w:val="22"/>
          <w:lang w:eastAsia="ar-SA"/>
          <w14:ligatures w14:val="none"/>
        </w:rPr>
        <w:t>Zleceniobiorca zastrzega sobie prawo wedle własnego uznania do wskazywania na tego rodzaju fakturze lub w odrębnej korespondencji przyczyn zastosowania trybu offline24.</w:t>
      </w:r>
      <w:commentRangeEnd w:id="6"/>
      <w:r w:rsidRPr="007728ED">
        <w:rPr>
          <w:rStyle w:val="Odwoaniedokomentarza"/>
          <w:rFonts w:asciiTheme="minorHAnsi" w:hAnsiTheme="minorHAnsi" w:cstheme="minorHAnsi"/>
          <w:color w:val="auto"/>
          <w:sz w:val="22"/>
          <w:szCs w:val="22"/>
        </w:rPr>
        <w:commentReference w:id="6"/>
      </w:r>
      <w:r w:rsidRPr="007728ED">
        <w:rPr>
          <w:rFonts w:asciiTheme="minorHAnsi" w:eastAsia="Arial Unicode MS" w:hAnsiTheme="minorHAnsi" w:cstheme="minorHAnsi"/>
          <w:i/>
          <w:iCs/>
          <w:sz w:val="22"/>
          <w:szCs w:val="22"/>
          <w:lang w:eastAsia="ar-SA"/>
          <w14:ligatures w14:val="none"/>
        </w:rPr>
        <w:t xml:space="preserve">  </w:t>
      </w:r>
      <w:commentRangeStart w:id="7"/>
      <w:r w:rsidRPr="007728ED">
        <w:rPr>
          <w:rFonts w:asciiTheme="minorHAnsi" w:eastAsia="Arial Unicode MS" w:hAnsiTheme="minorHAnsi" w:cstheme="minorHAnsi"/>
          <w:i/>
          <w:iCs/>
          <w:sz w:val="22"/>
          <w:szCs w:val="22"/>
          <w:lang w:eastAsia="ar-SA"/>
          <w14:ligatures w14:val="none"/>
        </w:rPr>
        <w:t xml:space="preserve">Zleceniobiorca nie będzie zobowiązany do . ponownego przekazywania Zleceniodawcy kolejnej wizualizacji e-faktury </w:t>
      </w:r>
      <w:r w:rsidR="00650108">
        <w:rPr>
          <w:rFonts w:asciiTheme="minorHAnsi" w:eastAsia="Arial Unicode MS" w:hAnsiTheme="minorHAnsi" w:cstheme="minorHAnsi"/>
          <w:i/>
          <w:iCs/>
          <w:sz w:val="22"/>
          <w:szCs w:val="22"/>
          <w:lang w:eastAsia="ar-SA"/>
          <w14:ligatures w14:val="none"/>
        </w:rPr>
        <w:t>online</w:t>
      </w:r>
      <w:r w:rsidRPr="007728ED">
        <w:rPr>
          <w:rFonts w:asciiTheme="minorHAnsi" w:eastAsia="Arial Unicode MS" w:hAnsiTheme="minorHAnsi" w:cstheme="minorHAnsi"/>
          <w:i/>
          <w:iCs/>
          <w:sz w:val="22"/>
          <w:szCs w:val="22"/>
          <w:lang w:eastAsia="ar-SA"/>
          <w14:ligatures w14:val="none"/>
        </w:rPr>
        <w:t>, po tym jak faktura ta zostanie skutecznie przesłana do KSeF</w:t>
      </w:r>
      <w:commentRangeEnd w:id="7"/>
      <w:r w:rsidRPr="007728ED">
        <w:rPr>
          <w:rStyle w:val="Odwoaniedokomentarza"/>
          <w:rFonts w:asciiTheme="minorHAnsi" w:hAnsiTheme="minorHAnsi" w:cstheme="minorHAnsi"/>
          <w:color w:val="auto"/>
          <w:sz w:val="22"/>
          <w:szCs w:val="22"/>
        </w:rPr>
        <w:commentReference w:id="7"/>
      </w:r>
      <w:r w:rsidRPr="007728ED">
        <w:rPr>
          <w:rFonts w:asciiTheme="minorHAnsi" w:eastAsia="Arial Unicode MS" w:hAnsiTheme="minorHAnsi" w:cstheme="minorHAnsi"/>
          <w:i/>
          <w:iCs/>
          <w:sz w:val="22"/>
          <w:szCs w:val="22"/>
          <w:lang w:eastAsia="ar-SA"/>
          <w14:ligatures w14:val="none"/>
        </w:rPr>
        <w:t xml:space="preserve">. </w:t>
      </w:r>
    </w:p>
    <w:p w14:paraId="430C3551" w14:textId="77777777" w:rsidR="00725370" w:rsidRDefault="00725370" w:rsidP="00725370">
      <w:pPr>
        <w:pStyle w:val="Akapitzlist"/>
        <w:rPr>
          <w:rFonts w:asciiTheme="minorHAnsi" w:eastAsia="Arial Unicode MS" w:hAnsiTheme="minorHAnsi" w:cstheme="minorHAnsi"/>
          <w:i/>
          <w:iCs/>
          <w:sz w:val="22"/>
          <w:szCs w:val="22"/>
          <w:lang w:eastAsia="ar-SA"/>
        </w:rPr>
      </w:pPr>
    </w:p>
    <w:p w14:paraId="4FC1CFB2" w14:textId="77777777" w:rsidR="00361C56" w:rsidRDefault="00725370" w:rsidP="00795BA3">
      <w:pPr>
        <w:pStyle w:val="Default"/>
        <w:numPr>
          <w:ilvl w:val="1"/>
          <w:numId w:val="43"/>
        </w:numPr>
        <w:ind w:left="851"/>
        <w:jc w:val="both"/>
        <w:rPr>
          <w:rFonts w:asciiTheme="minorHAnsi" w:eastAsia="Arial Unicode MS" w:hAnsiTheme="minorHAnsi" w:cstheme="minorHAnsi"/>
          <w:i/>
          <w:iCs/>
          <w:sz w:val="22"/>
          <w:szCs w:val="22"/>
          <w:lang w:eastAsia="ar-SA"/>
          <w14:ligatures w14:val="none"/>
        </w:rPr>
      </w:pPr>
      <w:r>
        <w:rPr>
          <w:rFonts w:asciiTheme="minorHAnsi" w:eastAsia="Arial Unicode MS" w:hAnsiTheme="minorHAnsi" w:cstheme="minorHAnsi"/>
          <w:i/>
          <w:iCs/>
          <w:sz w:val="22"/>
          <w:szCs w:val="22"/>
          <w:lang w:eastAsia="ar-SA"/>
          <w14:ligatures w14:val="none"/>
        </w:rPr>
        <w:t>Strony dopuszczają aby na potrzeby potwierdzenia</w:t>
      </w:r>
      <w:r w:rsidRPr="00725370">
        <w:rPr>
          <w:rFonts w:asciiTheme="minorHAnsi" w:eastAsia="Arial Unicode MS" w:hAnsiTheme="minorHAnsi" w:cstheme="minorHAnsi"/>
          <w:i/>
          <w:iCs/>
          <w:sz w:val="22"/>
          <w:szCs w:val="22"/>
          <w:lang w:eastAsia="ar-SA"/>
          <w14:ligatures w14:val="none"/>
        </w:rPr>
        <w:t xml:space="preserve"> </w:t>
      </w:r>
      <w:r>
        <w:rPr>
          <w:rFonts w:asciiTheme="minorHAnsi" w:eastAsia="Arial Unicode MS" w:hAnsiTheme="minorHAnsi" w:cstheme="minorHAnsi"/>
          <w:i/>
          <w:iCs/>
          <w:sz w:val="22"/>
          <w:szCs w:val="22"/>
          <w:lang w:eastAsia="ar-SA"/>
          <w14:ligatures w14:val="none"/>
        </w:rPr>
        <w:t>przez Zleceniodawcę</w:t>
      </w:r>
      <w:r>
        <w:rPr>
          <w:rFonts w:asciiTheme="minorHAnsi" w:eastAsia="Arial Unicode MS" w:hAnsiTheme="minorHAnsi" w:cstheme="minorHAnsi"/>
          <w:i/>
          <w:iCs/>
          <w:sz w:val="22"/>
          <w:szCs w:val="22"/>
          <w:lang w:eastAsia="ar-SA"/>
          <w14:ligatures w14:val="none"/>
        </w:rPr>
        <w:t xml:space="preserve"> prawidłowości treści faktury jaka ma zostać wystawiona, Zleceniobiorca posłużył się obrazem docelowej faktury wygenerowanym i przedstawionym Zleceniodawcy roboczo, wyłącznie dla celów uzgodnienia i potwierdzenia prawidłowości danych. Strony zgodnie przyjmują, że dokument taki nie będzie przez nie postrzegany jako faktura offline bądź jej wizualizacja, lecz będzie dokumentem technicznym, możliwym do bieżącego korygowania danych na mim zawartych do czasu uzgodnienia i potwierdzenia prawidłowości tych danych. Dokument taki, w miarę możliwości technicznych Zleceniobiorcy nie powinien zawierać nazwy „faktura”, względnie powinien zawierać </w:t>
      </w:r>
      <w:r w:rsidR="006C7AD2">
        <w:rPr>
          <w:rFonts w:asciiTheme="minorHAnsi" w:eastAsia="Arial Unicode MS" w:hAnsiTheme="minorHAnsi" w:cstheme="minorHAnsi"/>
          <w:i/>
          <w:iCs/>
          <w:sz w:val="22"/>
          <w:szCs w:val="22"/>
          <w:lang w:eastAsia="ar-SA"/>
          <w14:ligatures w14:val="none"/>
        </w:rPr>
        <w:t xml:space="preserve">oznaczenie „dokument roboczy” lub „obraz faktury” oraz </w:t>
      </w:r>
      <w:r>
        <w:rPr>
          <w:rFonts w:asciiTheme="minorHAnsi" w:eastAsia="Arial Unicode MS" w:hAnsiTheme="minorHAnsi" w:cstheme="minorHAnsi"/>
          <w:i/>
          <w:iCs/>
          <w:sz w:val="22"/>
          <w:szCs w:val="22"/>
          <w:lang w:eastAsia="ar-SA"/>
          <w14:ligatures w14:val="none"/>
        </w:rPr>
        <w:t>wyraźną (jednoznaczną) adnotację, że prezentowany dokument nie stanowi faktury w rozumieniu przepisów ustawy o VAT</w:t>
      </w:r>
      <w:r w:rsidR="006C7AD2">
        <w:rPr>
          <w:rFonts w:asciiTheme="minorHAnsi" w:eastAsia="Arial Unicode MS" w:hAnsiTheme="minorHAnsi" w:cstheme="minorHAnsi"/>
          <w:i/>
          <w:iCs/>
          <w:sz w:val="22"/>
          <w:szCs w:val="22"/>
          <w:lang w:eastAsia="ar-SA"/>
          <w14:ligatures w14:val="none"/>
        </w:rPr>
        <w:t xml:space="preserve"> i został utworzony jedynie dla celów </w:t>
      </w:r>
      <w:r w:rsidR="006C7AD2">
        <w:rPr>
          <w:rFonts w:asciiTheme="minorHAnsi" w:eastAsia="Arial Unicode MS" w:hAnsiTheme="minorHAnsi" w:cstheme="minorHAnsi"/>
          <w:i/>
          <w:iCs/>
          <w:sz w:val="22"/>
          <w:szCs w:val="22"/>
          <w:lang w:eastAsia="ar-SA"/>
          <w14:ligatures w14:val="none"/>
        </w:rPr>
        <w:t>uzgodnienia i potwierdzenia prawidłowości danych</w:t>
      </w:r>
      <w:r w:rsidR="006C7AD2">
        <w:rPr>
          <w:rFonts w:asciiTheme="minorHAnsi" w:eastAsia="Arial Unicode MS" w:hAnsiTheme="minorHAnsi" w:cstheme="minorHAnsi"/>
          <w:i/>
          <w:iCs/>
          <w:sz w:val="22"/>
          <w:szCs w:val="22"/>
          <w:lang w:eastAsia="ar-SA"/>
          <w14:ligatures w14:val="none"/>
        </w:rPr>
        <w:t xml:space="preserve"> jakie mają zostać odzwierciedlone na docelowej fakturze.</w:t>
      </w:r>
    </w:p>
    <w:p w14:paraId="5949CE7B" w14:textId="77777777" w:rsidR="00361C56" w:rsidRDefault="00361C56" w:rsidP="00361C56">
      <w:pPr>
        <w:pStyle w:val="Akapitzlist"/>
        <w:rPr>
          <w:rFonts w:asciiTheme="minorHAnsi" w:eastAsia="Arial Unicode MS" w:hAnsiTheme="minorHAnsi" w:cstheme="minorHAnsi"/>
          <w:i/>
          <w:iCs/>
          <w:sz w:val="22"/>
          <w:szCs w:val="22"/>
          <w:lang w:eastAsia="ar-SA"/>
        </w:rPr>
      </w:pPr>
    </w:p>
    <w:p w14:paraId="4AD7A661" w14:textId="05AA1014" w:rsidR="00361C56" w:rsidRPr="00361C56" w:rsidRDefault="00361C56" w:rsidP="00361C56">
      <w:pPr>
        <w:pStyle w:val="Default"/>
        <w:numPr>
          <w:ilvl w:val="1"/>
          <w:numId w:val="43"/>
        </w:numPr>
        <w:ind w:left="851"/>
        <w:jc w:val="both"/>
        <w:rPr>
          <w:rFonts w:asciiTheme="minorHAnsi" w:eastAsia="Arial Unicode MS" w:hAnsiTheme="minorHAnsi" w:cstheme="minorHAnsi"/>
          <w:i/>
          <w:iCs/>
          <w:sz w:val="22"/>
          <w:szCs w:val="22"/>
          <w:lang w:eastAsia="ar-SA"/>
          <w14:ligatures w14:val="none"/>
        </w:rPr>
      </w:pPr>
      <w:r>
        <w:rPr>
          <w:rFonts w:asciiTheme="minorHAnsi" w:eastAsia="Arial Unicode MS" w:hAnsiTheme="minorHAnsi" w:cstheme="minorHAnsi"/>
          <w:i/>
          <w:iCs/>
          <w:sz w:val="22"/>
          <w:szCs w:val="22"/>
          <w:lang w:eastAsia="ar-SA"/>
          <w14:ligatures w14:val="none"/>
        </w:rPr>
        <w:t xml:space="preserve">W przypadku wystawienia faktury offline i wykrycia w jej treści danych podlegających korekcie, Strony mają na uwadze, że właściwa korekta tych danych będzie mogła zostać dokonana dopiero, gdy faktura offline zostanie przesłana do KSeF i system ten nada jej </w:t>
      </w:r>
      <w:r w:rsidRPr="00BD1866">
        <w:rPr>
          <w:rFonts w:asciiTheme="minorHAnsi" w:eastAsia="Arial Unicode MS" w:hAnsiTheme="minorHAnsi" w:cstheme="minorHAnsi"/>
          <w:i/>
          <w:iCs/>
          <w:sz w:val="22"/>
          <w:szCs w:val="22"/>
          <w:lang w:eastAsia="ar-SA"/>
          <w14:ligatures w14:val="none"/>
        </w:rPr>
        <w:t>unikaln</w:t>
      </w:r>
      <w:r>
        <w:rPr>
          <w:rFonts w:asciiTheme="minorHAnsi" w:eastAsia="Arial Unicode MS" w:hAnsiTheme="minorHAnsi" w:cstheme="minorHAnsi"/>
          <w:i/>
          <w:iCs/>
          <w:sz w:val="22"/>
          <w:szCs w:val="22"/>
          <w:lang w:eastAsia="ar-SA"/>
          <w14:ligatures w14:val="none"/>
        </w:rPr>
        <w:t xml:space="preserve">y </w:t>
      </w:r>
      <w:r w:rsidRPr="00BD1866">
        <w:rPr>
          <w:rFonts w:asciiTheme="minorHAnsi" w:eastAsia="Arial Unicode MS" w:hAnsiTheme="minorHAnsi" w:cstheme="minorHAnsi"/>
          <w:i/>
          <w:iCs/>
          <w:sz w:val="22"/>
          <w:szCs w:val="22"/>
          <w:lang w:eastAsia="ar-SA"/>
          <w14:ligatures w14:val="none"/>
        </w:rPr>
        <w:t>numer identyfikując</w:t>
      </w:r>
      <w:r>
        <w:rPr>
          <w:rFonts w:asciiTheme="minorHAnsi" w:eastAsia="Arial Unicode MS" w:hAnsiTheme="minorHAnsi" w:cstheme="minorHAnsi"/>
          <w:i/>
          <w:iCs/>
          <w:sz w:val="22"/>
          <w:szCs w:val="22"/>
          <w:lang w:eastAsia="ar-SA"/>
          <w14:ligatures w14:val="none"/>
        </w:rPr>
        <w:t>y tą</w:t>
      </w:r>
      <w:r w:rsidRPr="00BD1866">
        <w:rPr>
          <w:rFonts w:asciiTheme="minorHAnsi" w:eastAsia="Arial Unicode MS" w:hAnsiTheme="minorHAnsi" w:cstheme="minorHAnsi"/>
          <w:i/>
          <w:iCs/>
          <w:sz w:val="22"/>
          <w:szCs w:val="22"/>
          <w:lang w:eastAsia="ar-SA"/>
          <w14:ligatures w14:val="none"/>
        </w:rPr>
        <w:t xml:space="preserve"> fakturę w Krajowym Systemie e-Faktur (tzw. numeru KSeF ID)</w:t>
      </w:r>
      <w:r>
        <w:rPr>
          <w:rFonts w:asciiTheme="minorHAnsi" w:eastAsia="Arial Unicode MS" w:hAnsiTheme="minorHAnsi" w:cstheme="minorHAnsi"/>
          <w:i/>
          <w:iCs/>
          <w:sz w:val="22"/>
          <w:szCs w:val="22"/>
          <w:lang w:eastAsia="ar-SA"/>
          <w14:ligatures w14:val="none"/>
        </w:rPr>
        <w:t>.”</w:t>
      </w:r>
    </w:p>
    <w:p w14:paraId="7EE8E17B" w14:textId="77777777" w:rsidR="00795BA3" w:rsidRPr="007728ED" w:rsidRDefault="00795BA3" w:rsidP="00795BA3">
      <w:pPr>
        <w:pStyle w:val="Default"/>
        <w:rPr>
          <w:rFonts w:asciiTheme="minorHAnsi" w:hAnsiTheme="minorHAnsi" w:cstheme="minorHAnsi"/>
          <w:sz w:val="22"/>
          <w:szCs w:val="22"/>
        </w:rPr>
      </w:pPr>
    </w:p>
    <w:p w14:paraId="471F32C7" w14:textId="77777777" w:rsidR="00795BA3" w:rsidRPr="007728ED" w:rsidRDefault="00795BA3" w:rsidP="00795BA3">
      <w:pPr>
        <w:pStyle w:val="Default"/>
        <w:jc w:val="center"/>
        <w:rPr>
          <w:rFonts w:asciiTheme="minorHAnsi" w:hAnsiTheme="minorHAnsi" w:cstheme="minorHAnsi"/>
          <w:b/>
          <w:bCs/>
          <w:sz w:val="22"/>
          <w:szCs w:val="22"/>
        </w:rPr>
      </w:pPr>
      <w:r w:rsidRPr="007728ED">
        <w:rPr>
          <w:rFonts w:asciiTheme="minorHAnsi" w:hAnsiTheme="minorHAnsi" w:cstheme="minorHAnsi"/>
          <w:b/>
          <w:bCs/>
          <w:sz w:val="22"/>
          <w:szCs w:val="22"/>
        </w:rPr>
        <w:t>§ 2.</w:t>
      </w:r>
    </w:p>
    <w:p w14:paraId="12EBE951" w14:textId="77777777" w:rsidR="00795BA3" w:rsidRPr="007728ED" w:rsidRDefault="00795BA3" w:rsidP="00795BA3">
      <w:pPr>
        <w:pStyle w:val="Default"/>
        <w:jc w:val="center"/>
        <w:rPr>
          <w:rFonts w:asciiTheme="minorHAnsi" w:hAnsiTheme="minorHAnsi" w:cstheme="minorHAnsi"/>
          <w:b/>
          <w:bCs/>
          <w:sz w:val="22"/>
          <w:szCs w:val="22"/>
        </w:rPr>
      </w:pPr>
      <w:r w:rsidRPr="007728ED">
        <w:rPr>
          <w:rFonts w:asciiTheme="minorHAnsi" w:hAnsiTheme="minorHAnsi" w:cstheme="minorHAnsi"/>
          <w:b/>
          <w:bCs/>
          <w:sz w:val="22"/>
          <w:szCs w:val="22"/>
        </w:rPr>
        <w:t>Wejście w życie</w:t>
      </w:r>
    </w:p>
    <w:p w14:paraId="7F6286EA" w14:textId="77777777" w:rsidR="00795BA3" w:rsidRPr="007728ED" w:rsidRDefault="00795BA3" w:rsidP="00795BA3">
      <w:pPr>
        <w:pStyle w:val="Default"/>
        <w:jc w:val="center"/>
        <w:rPr>
          <w:rFonts w:asciiTheme="minorHAnsi" w:hAnsiTheme="minorHAnsi" w:cstheme="minorHAnsi"/>
          <w:sz w:val="22"/>
          <w:szCs w:val="22"/>
        </w:rPr>
      </w:pPr>
    </w:p>
    <w:p w14:paraId="01DEAB95" w14:textId="77777777" w:rsidR="00795BA3" w:rsidRPr="007728ED" w:rsidRDefault="00795BA3" w:rsidP="00795BA3">
      <w:pPr>
        <w:pStyle w:val="Default"/>
        <w:jc w:val="both"/>
        <w:rPr>
          <w:rFonts w:asciiTheme="minorHAnsi" w:hAnsiTheme="minorHAnsi" w:cstheme="minorHAnsi"/>
          <w:sz w:val="22"/>
          <w:szCs w:val="22"/>
        </w:rPr>
      </w:pPr>
      <w:r w:rsidRPr="007728ED">
        <w:rPr>
          <w:rFonts w:asciiTheme="minorHAnsi" w:hAnsiTheme="minorHAnsi" w:cstheme="minorHAnsi"/>
          <w:sz w:val="22"/>
          <w:szCs w:val="22"/>
        </w:rPr>
        <w:t xml:space="preserve">Zmiany wynikające z niniejszego aneksu obowiązują począwszy od 1 lutego 2026 r. </w:t>
      </w:r>
    </w:p>
    <w:p w14:paraId="56692E3F" w14:textId="77777777" w:rsidR="00795BA3" w:rsidRPr="007728ED" w:rsidRDefault="00795BA3" w:rsidP="00795BA3">
      <w:pPr>
        <w:pStyle w:val="Default"/>
        <w:jc w:val="both"/>
        <w:rPr>
          <w:rFonts w:asciiTheme="minorHAnsi" w:hAnsiTheme="minorHAnsi" w:cstheme="minorHAnsi"/>
          <w:sz w:val="22"/>
          <w:szCs w:val="22"/>
        </w:rPr>
      </w:pPr>
    </w:p>
    <w:p w14:paraId="1C200CCB" w14:textId="77777777" w:rsidR="00795BA3" w:rsidRPr="007728ED" w:rsidRDefault="00795BA3" w:rsidP="00795BA3">
      <w:pPr>
        <w:pStyle w:val="Default"/>
        <w:jc w:val="both"/>
        <w:rPr>
          <w:rFonts w:asciiTheme="minorHAnsi" w:hAnsiTheme="minorHAnsi" w:cstheme="minorHAnsi"/>
          <w:sz w:val="22"/>
          <w:szCs w:val="22"/>
        </w:rPr>
      </w:pPr>
      <w:r w:rsidRPr="007728ED">
        <w:rPr>
          <w:rFonts w:asciiTheme="minorHAnsi" w:hAnsiTheme="minorHAnsi" w:cstheme="minorHAnsi"/>
          <w:sz w:val="22"/>
          <w:szCs w:val="22"/>
        </w:rPr>
        <w:t xml:space="preserve">Pozostałe postanowienia Umowy pozostają bez zmian. </w:t>
      </w:r>
    </w:p>
    <w:p w14:paraId="1497936D" w14:textId="77777777" w:rsidR="00795BA3" w:rsidRPr="007728ED" w:rsidRDefault="00795BA3" w:rsidP="00795BA3">
      <w:pPr>
        <w:pStyle w:val="Default"/>
        <w:rPr>
          <w:rFonts w:asciiTheme="minorHAnsi" w:hAnsiTheme="minorHAnsi" w:cstheme="minorHAnsi"/>
          <w:b/>
          <w:bCs/>
          <w:sz w:val="22"/>
          <w:szCs w:val="22"/>
        </w:rPr>
      </w:pPr>
    </w:p>
    <w:p w14:paraId="17ADFA1A" w14:textId="77777777" w:rsidR="00C36122" w:rsidRPr="007728ED" w:rsidRDefault="00C36122" w:rsidP="00C36122">
      <w:pPr>
        <w:pStyle w:val="Default"/>
        <w:jc w:val="center"/>
        <w:rPr>
          <w:rFonts w:asciiTheme="minorHAnsi" w:hAnsiTheme="minorHAnsi" w:cstheme="minorHAnsi"/>
          <w:b/>
          <w:bCs/>
          <w:sz w:val="22"/>
          <w:szCs w:val="22"/>
        </w:rPr>
      </w:pPr>
      <w:r w:rsidRPr="007728ED">
        <w:rPr>
          <w:rFonts w:asciiTheme="minorHAnsi" w:hAnsiTheme="minorHAnsi" w:cstheme="minorHAnsi"/>
          <w:b/>
          <w:bCs/>
          <w:sz w:val="22"/>
          <w:szCs w:val="22"/>
        </w:rPr>
        <w:lastRenderedPageBreak/>
        <w:t>§ 3.</w:t>
      </w:r>
    </w:p>
    <w:p w14:paraId="08607BDC" w14:textId="77777777" w:rsidR="00C36122" w:rsidRPr="007728ED" w:rsidRDefault="00C36122" w:rsidP="00C36122">
      <w:pPr>
        <w:pStyle w:val="Default"/>
        <w:jc w:val="center"/>
        <w:rPr>
          <w:rFonts w:asciiTheme="minorHAnsi" w:hAnsiTheme="minorHAnsi" w:cstheme="minorHAnsi"/>
          <w:b/>
          <w:bCs/>
          <w:sz w:val="22"/>
          <w:szCs w:val="22"/>
        </w:rPr>
      </w:pPr>
      <w:r w:rsidRPr="007728ED">
        <w:rPr>
          <w:rFonts w:asciiTheme="minorHAnsi" w:hAnsiTheme="minorHAnsi" w:cstheme="minorHAnsi"/>
          <w:b/>
          <w:bCs/>
          <w:sz w:val="22"/>
          <w:szCs w:val="22"/>
        </w:rPr>
        <w:t>Ilość egzemplarzy</w:t>
      </w:r>
    </w:p>
    <w:p w14:paraId="767011D3" w14:textId="77777777" w:rsidR="00C36122" w:rsidRPr="007728ED" w:rsidRDefault="00C36122" w:rsidP="00C36122">
      <w:pPr>
        <w:pStyle w:val="Default"/>
        <w:jc w:val="center"/>
        <w:rPr>
          <w:rFonts w:asciiTheme="minorHAnsi" w:hAnsiTheme="minorHAnsi" w:cstheme="minorHAnsi"/>
          <w:sz w:val="22"/>
          <w:szCs w:val="22"/>
        </w:rPr>
      </w:pPr>
    </w:p>
    <w:p w14:paraId="061BFC51" w14:textId="77777777" w:rsidR="00795BA3" w:rsidRPr="007728ED" w:rsidRDefault="00795BA3" w:rsidP="00795BA3">
      <w:pPr>
        <w:pStyle w:val="Default"/>
        <w:rPr>
          <w:rFonts w:asciiTheme="minorHAnsi" w:hAnsiTheme="minorHAnsi" w:cstheme="minorHAnsi"/>
          <w:sz w:val="22"/>
          <w:szCs w:val="22"/>
        </w:rPr>
      </w:pPr>
      <w:r w:rsidRPr="007728ED">
        <w:rPr>
          <w:rFonts w:asciiTheme="minorHAnsi" w:hAnsiTheme="minorHAnsi" w:cstheme="minorHAnsi"/>
          <w:sz w:val="22"/>
          <w:szCs w:val="22"/>
        </w:rPr>
        <w:t xml:space="preserve">Aneks został sporządzony w dwóch jednobrzmiących egzemplarzach, po jednym dla każdej ze Stron. </w:t>
      </w:r>
    </w:p>
    <w:p w14:paraId="3A3AB13C" w14:textId="77777777" w:rsidR="00795BA3" w:rsidRPr="007728ED" w:rsidRDefault="00795BA3" w:rsidP="00795BA3">
      <w:pPr>
        <w:widowControl w:val="0"/>
        <w:spacing w:line="360" w:lineRule="auto"/>
        <w:rPr>
          <w:rFonts w:cstheme="minorHAnsi"/>
          <w:bCs/>
          <w:color w:val="000000" w:themeColor="text1"/>
        </w:rPr>
      </w:pPr>
    </w:p>
    <w:tbl>
      <w:tblPr>
        <w:tblW w:w="9056" w:type="dxa"/>
        <w:tblInd w:w="360" w:type="dxa"/>
        <w:tblLook w:val="04A0" w:firstRow="1" w:lastRow="0" w:firstColumn="1" w:lastColumn="0" w:noHBand="0" w:noVBand="1"/>
      </w:tblPr>
      <w:tblGrid>
        <w:gridCol w:w="4272"/>
        <w:gridCol w:w="4784"/>
      </w:tblGrid>
      <w:tr w:rsidR="001E6F41" w:rsidRPr="007728ED" w14:paraId="71EF8A39" w14:textId="77777777" w:rsidTr="00554AF9">
        <w:trPr>
          <w:trHeight w:val="1676"/>
        </w:trPr>
        <w:tc>
          <w:tcPr>
            <w:tcW w:w="4272" w:type="dxa"/>
          </w:tcPr>
          <w:p w14:paraId="2D969D22" w14:textId="7261FEA3" w:rsidR="001E6F41" w:rsidRPr="007728ED" w:rsidRDefault="009C23EC" w:rsidP="00554AF9">
            <w:pPr>
              <w:widowControl w:val="0"/>
              <w:spacing w:line="360" w:lineRule="auto"/>
              <w:ind w:right="1401"/>
              <w:jc w:val="center"/>
              <w:rPr>
                <w:rFonts w:cstheme="minorHAnsi"/>
                <w:b/>
              </w:rPr>
            </w:pPr>
            <w:r w:rsidRPr="007728ED">
              <w:rPr>
                <w:rFonts w:cstheme="minorHAnsi"/>
                <w:b/>
              </w:rPr>
              <w:t>Przekazujący</w:t>
            </w:r>
          </w:p>
          <w:p w14:paraId="0616F161" w14:textId="77777777" w:rsidR="001E6F41" w:rsidRPr="007728ED" w:rsidRDefault="001E6F41" w:rsidP="00554AF9">
            <w:pPr>
              <w:widowControl w:val="0"/>
              <w:spacing w:line="360" w:lineRule="auto"/>
              <w:ind w:right="1401"/>
              <w:rPr>
                <w:rFonts w:cstheme="minorHAnsi"/>
                <w:b/>
              </w:rPr>
            </w:pPr>
          </w:p>
          <w:p w14:paraId="05D9C3AC" w14:textId="6580CE67" w:rsidR="001E6F41" w:rsidRPr="007728ED" w:rsidRDefault="001E6F41" w:rsidP="00795BA3">
            <w:pPr>
              <w:widowControl w:val="0"/>
              <w:spacing w:line="360" w:lineRule="auto"/>
              <w:ind w:right="1401"/>
              <w:jc w:val="center"/>
              <w:rPr>
                <w:rFonts w:cstheme="minorHAnsi"/>
                <w:b/>
              </w:rPr>
            </w:pPr>
            <w:r w:rsidRPr="007728ED">
              <w:rPr>
                <w:rFonts w:cstheme="minorHAnsi"/>
                <w:b/>
              </w:rPr>
              <w:t>______________________</w:t>
            </w:r>
          </w:p>
        </w:tc>
        <w:tc>
          <w:tcPr>
            <w:tcW w:w="4784" w:type="dxa"/>
          </w:tcPr>
          <w:p w14:paraId="0E346100" w14:textId="402A9AED" w:rsidR="001E6F41" w:rsidRPr="007728ED" w:rsidRDefault="009C23EC" w:rsidP="00554AF9">
            <w:pPr>
              <w:widowControl w:val="0"/>
              <w:spacing w:line="360" w:lineRule="auto"/>
              <w:jc w:val="center"/>
              <w:rPr>
                <w:rFonts w:cstheme="minorHAnsi"/>
                <w:b/>
              </w:rPr>
            </w:pPr>
            <w:r w:rsidRPr="007728ED">
              <w:rPr>
                <w:rFonts w:cstheme="minorHAnsi"/>
                <w:b/>
              </w:rPr>
              <w:t>Odbiorca</w:t>
            </w:r>
          </w:p>
          <w:p w14:paraId="0A79E35E" w14:textId="77777777" w:rsidR="001E6F41" w:rsidRPr="007728ED" w:rsidRDefault="001E6F41" w:rsidP="00554AF9">
            <w:pPr>
              <w:widowControl w:val="0"/>
              <w:spacing w:line="360" w:lineRule="auto"/>
              <w:rPr>
                <w:rFonts w:cstheme="minorHAnsi"/>
                <w:b/>
              </w:rPr>
            </w:pPr>
          </w:p>
          <w:p w14:paraId="79D16A7F" w14:textId="25DD9C75" w:rsidR="001E6F41" w:rsidRPr="007728ED" w:rsidRDefault="001E6F41" w:rsidP="00795BA3">
            <w:pPr>
              <w:widowControl w:val="0"/>
              <w:spacing w:line="360" w:lineRule="auto"/>
              <w:jc w:val="center"/>
              <w:rPr>
                <w:rFonts w:cstheme="minorHAnsi"/>
              </w:rPr>
            </w:pPr>
            <w:r w:rsidRPr="007728ED">
              <w:rPr>
                <w:rFonts w:cstheme="minorHAnsi"/>
                <w:b/>
              </w:rPr>
              <w:t>___________________</w:t>
            </w:r>
          </w:p>
        </w:tc>
      </w:tr>
    </w:tbl>
    <w:p w14:paraId="2D8E1205" w14:textId="77777777" w:rsidR="00795BA3" w:rsidRPr="007728ED" w:rsidRDefault="00795BA3" w:rsidP="00B93B55">
      <w:pPr>
        <w:rPr>
          <w:rFonts w:cstheme="minorHAnsi"/>
        </w:rPr>
      </w:pPr>
    </w:p>
    <w:p w14:paraId="06A0585E" w14:textId="77777777" w:rsidR="00795BA3" w:rsidRPr="007728ED" w:rsidRDefault="00795BA3" w:rsidP="00B93B55">
      <w:pPr>
        <w:rPr>
          <w:rFonts w:cstheme="minorHAnsi"/>
        </w:rPr>
      </w:pPr>
    </w:p>
    <w:p w14:paraId="30E70644" w14:textId="3E560F93" w:rsidR="00B93B55" w:rsidRPr="007728ED" w:rsidRDefault="00795BA3" w:rsidP="00795BA3">
      <w:pPr>
        <w:jc w:val="center"/>
        <w:rPr>
          <w:rFonts w:cstheme="minorHAnsi"/>
        </w:rPr>
      </w:pPr>
      <w:r w:rsidRPr="007728ED">
        <w:rPr>
          <w:rFonts w:cstheme="minorHAnsi"/>
        </w:rPr>
        <w:t>***</w:t>
      </w:r>
    </w:p>
    <w:p w14:paraId="46B30646" w14:textId="77777777" w:rsidR="00385593" w:rsidRPr="007728ED" w:rsidRDefault="00795BA3" w:rsidP="00795BA3">
      <w:pPr>
        <w:pStyle w:val="v1msonormal"/>
        <w:jc w:val="both"/>
        <w:rPr>
          <w:rFonts w:asciiTheme="minorHAnsi" w:hAnsiTheme="minorHAnsi" w:cstheme="minorHAnsi"/>
          <w:i/>
          <w:iCs/>
        </w:rPr>
      </w:pPr>
      <w:r w:rsidRPr="007728ED">
        <w:rPr>
          <w:rFonts w:asciiTheme="minorHAnsi" w:hAnsiTheme="minorHAnsi" w:cstheme="minorHAnsi"/>
          <w:i/>
          <w:iCs/>
        </w:rPr>
        <w:t xml:space="preserve">Zastrzegamy, że </w:t>
      </w:r>
      <w:r w:rsidR="00385593" w:rsidRPr="007728ED">
        <w:rPr>
          <w:rFonts w:asciiTheme="minorHAnsi" w:hAnsiTheme="minorHAnsi" w:cstheme="minorHAnsi"/>
          <w:i/>
          <w:iCs/>
        </w:rPr>
        <w:t xml:space="preserve">prezentowane </w:t>
      </w:r>
      <w:r w:rsidRPr="007728ED">
        <w:rPr>
          <w:rFonts w:asciiTheme="minorHAnsi" w:hAnsiTheme="minorHAnsi" w:cstheme="minorHAnsi"/>
          <w:i/>
          <w:iCs/>
        </w:rPr>
        <w:t>postanowienia są jedynie propozycją obejmującą pewien optymalny kierunek działań i sposobu konstruowania treści postanowień umownych w danym obszarze</w:t>
      </w:r>
      <w:r w:rsidR="00385593" w:rsidRPr="007728ED">
        <w:rPr>
          <w:rFonts w:asciiTheme="minorHAnsi" w:hAnsiTheme="minorHAnsi" w:cstheme="minorHAnsi"/>
          <w:i/>
          <w:iCs/>
        </w:rPr>
        <w:t xml:space="preserve">. </w:t>
      </w:r>
    </w:p>
    <w:p w14:paraId="459E8BF7" w14:textId="01D2046B" w:rsidR="00795BA3" w:rsidRPr="007728ED" w:rsidRDefault="00385593" w:rsidP="00795BA3">
      <w:pPr>
        <w:pStyle w:val="v1msonormal"/>
        <w:jc w:val="both"/>
        <w:rPr>
          <w:rFonts w:asciiTheme="minorHAnsi" w:hAnsiTheme="minorHAnsi" w:cstheme="minorHAnsi"/>
          <w:i/>
          <w:iCs/>
        </w:rPr>
      </w:pPr>
      <w:r w:rsidRPr="007728ED">
        <w:rPr>
          <w:rFonts w:asciiTheme="minorHAnsi" w:hAnsiTheme="minorHAnsi" w:cstheme="minorHAnsi"/>
          <w:i/>
          <w:iCs/>
        </w:rPr>
        <w:t>Z</w:t>
      </w:r>
      <w:r w:rsidR="00795BA3" w:rsidRPr="007728ED">
        <w:rPr>
          <w:rFonts w:asciiTheme="minorHAnsi" w:hAnsiTheme="minorHAnsi" w:cstheme="minorHAnsi"/>
          <w:i/>
          <w:iCs/>
        </w:rPr>
        <w:t xml:space="preserve">apisy te powinny być analizowane i dostosowywane do indywidualnych potrzeb, w tym przy uwzględnieniu dotychczasowych relacji z kontrahentami oraz specyfiki branży. </w:t>
      </w:r>
    </w:p>
    <w:p w14:paraId="4BC3DA42" w14:textId="77777777" w:rsidR="00795BA3" w:rsidRPr="007728ED" w:rsidRDefault="00795BA3" w:rsidP="00795BA3">
      <w:pPr>
        <w:pStyle w:val="v1msonormal"/>
        <w:jc w:val="both"/>
        <w:rPr>
          <w:rFonts w:asciiTheme="minorHAnsi" w:hAnsiTheme="minorHAnsi" w:cstheme="minorHAnsi"/>
          <w:i/>
          <w:iCs/>
        </w:rPr>
      </w:pPr>
      <w:r w:rsidRPr="007728ED">
        <w:rPr>
          <w:rFonts w:asciiTheme="minorHAnsi" w:hAnsiTheme="minorHAnsi" w:cstheme="minorHAnsi"/>
          <w:i/>
          <w:iCs/>
        </w:rPr>
        <w:t xml:space="preserve">Stąd proponowana treść może być precyzowana, zmieniana lub ograniczana wedle własnych preferencji. </w:t>
      </w:r>
    </w:p>
    <w:p w14:paraId="097B5998" w14:textId="3398EADF" w:rsidR="00795BA3" w:rsidRPr="007728ED" w:rsidRDefault="00795BA3" w:rsidP="00795BA3">
      <w:pPr>
        <w:pStyle w:val="v1msonormal"/>
        <w:jc w:val="both"/>
        <w:rPr>
          <w:rFonts w:asciiTheme="minorHAnsi" w:hAnsiTheme="minorHAnsi" w:cstheme="minorHAnsi"/>
          <w:i/>
          <w:iCs/>
        </w:rPr>
      </w:pPr>
      <w:r w:rsidRPr="007728ED">
        <w:rPr>
          <w:rFonts w:asciiTheme="minorHAnsi" w:hAnsiTheme="minorHAnsi" w:cstheme="minorHAnsi"/>
          <w:i/>
          <w:iCs/>
        </w:rPr>
        <w:t>Każdorazowo zachęcamy do rozważenia przygotowania zmian umownych/regulaminowych „szytych na miarę”.</w:t>
      </w:r>
    </w:p>
    <w:p w14:paraId="116E30E6" w14:textId="77777777" w:rsidR="00795BA3" w:rsidRPr="00795BA3" w:rsidRDefault="00795BA3" w:rsidP="00B93B55">
      <w:pPr>
        <w:rPr>
          <w:rFonts w:cstheme="minorHAnsi"/>
        </w:rPr>
      </w:pPr>
    </w:p>
    <w:sectPr w:rsidR="00795BA3" w:rsidRPr="00795BA3">
      <w:headerReference w:type="even" r:id="rId12"/>
      <w:headerReference w:type="default" r:id="rId13"/>
      <w:footerReference w:type="default" r:id="rId14"/>
      <w:headerReference w:type="first" r:id="rId15"/>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ajetan Kubicz" w:date="2025-09-09T20:11:00Z" w:initials="KK">
    <w:p w14:paraId="31C5DA28" w14:textId="032A1639" w:rsidR="00F23BC5" w:rsidRPr="007728ED" w:rsidRDefault="00F23BC5">
      <w:pPr>
        <w:pStyle w:val="Tekstkomentarza"/>
        <w:rPr>
          <w:lang w:val="pl-PL"/>
        </w:rPr>
      </w:pPr>
      <w:r w:rsidRPr="007728ED">
        <w:rPr>
          <w:rStyle w:val="Odwoaniedokomentarza"/>
          <w:lang w:val="pl-PL"/>
        </w:rPr>
        <w:annotationRef/>
      </w:r>
      <w:r w:rsidRPr="007728ED">
        <w:rPr>
          <w:lang w:val="pl-PL"/>
        </w:rPr>
        <w:t xml:space="preserve">Zapisy w tym zakresie zaprezentowane zostały we wzorze dotyczącym </w:t>
      </w:r>
      <w:r w:rsidR="007728ED" w:rsidRPr="007728ED">
        <w:rPr>
          <w:lang w:val="pl-PL"/>
        </w:rPr>
        <w:t xml:space="preserve">zasad wystawiania faktur. Możliwe jest ich połączenie </w:t>
      </w:r>
      <w:r w:rsidR="007728ED" w:rsidRPr="007728ED">
        <w:rPr>
          <w:lang w:val="pl-PL"/>
        </w:rPr>
        <w:t>(np. przez odesłanie).</w:t>
      </w:r>
    </w:p>
  </w:comment>
  <w:comment w:id="1" w:author="Kajetan Kubicz" w:date="2025-09-09T20:15:00Z" w:initials="KK">
    <w:p w14:paraId="344A44C0" w14:textId="4490A2D7" w:rsidR="00FA15EC" w:rsidRDefault="00FA15EC">
      <w:pPr>
        <w:pStyle w:val="Tekstkomentarza"/>
      </w:pPr>
      <w:r>
        <w:rPr>
          <w:rStyle w:val="Odwoaniedokomentarza"/>
        </w:rPr>
        <w:annotationRef/>
      </w:r>
      <w:r w:rsidRPr="00CB034A">
        <w:rPr>
          <w:lang w:val="pl-PL"/>
        </w:rPr>
        <w:t>Zapis służący ustaleniu przyczyn wadliwego fakturowania przez wystawcę, który może wpłynąć na brak kwestionowania prawa do odliczenia po stronie nabywcy rozliczającego dokument wystawiony niezgodnie z przepisami.</w:t>
      </w:r>
    </w:p>
  </w:comment>
  <w:comment w:id="2" w:author="Kajetan Kubicz" w:date="2025-09-09T17:45:00Z" w:initials="KK">
    <w:p w14:paraId="754DC851" w14:textId="77777777" w:rsidR="00CC3285" w:rsidRDefault="00CC3285" w:rsidP="00CC3285">
      <w:pPr>
        <w:pStyle w:val="Tekstkomentarza"/>
      </w:pPr>
      <w:r>
        <w:rPr>
          <w:rStyle w:val="Odwoaniedokomentarza"/>
        </w:rPr>
        <w:annotationRef/>
      </w:r>
      <w:r w:rsidRPr="00CB034A">
        <w:rPr>
          <w:lang w:val="pl-PL"/>
        </w:rPr>
        <w:t>Do decyzji biznesowej.</w:t>
      </w:r>
    </w:p>
  </w:comment>
  <w:comment w:id="3" w:author="Kajetan Kubicz" w:date="2025-09-09T20:18:00Z" w:initials="KK">
    <w:p w14:paraId="6D0FC626" w14:textId="34EBBFE5" w:rsidR="00650108" w:rsidRDefault="00650108">
      <w:pPr>
        <w:pStyle w:val="Tekstkomentarza"/>
      </w:pPr>
      <w:r>
        <w:rPr>
          <w:rStyle w:val="Odwoaniedokomentarza"/>
        </w:rPr>
        <w:annotationRef/>
      </w:r>
      <w:r w:rsidRPr="007728ED">
        <w:rPr>
          <w:lang w:val="pl-PL"/>
        </w:rPr>
        <w:t>Zapisy w tym zakresie zaprezentowane zostały we wzorze dotyczącym zasad wystawiania faktur. Możliwe jest ich połączenie (np. przez odesłanie).</w:t>
      </w:r>
    </w:p>
  </w:comment>
  <w:comment w:id="4" w:author="Kajetan Kubicz" w:date="2025-09-08T18:32:00Z" w:initials="KK">
    <w:p w14:paraId="4D753A46" w14:textId="77777777" w:rsidR="00795BA3" w:rsidRPr="007728ED" w:rsidRDefault="00795BA3" w:rsidP="00795BA3">
      <w:pPr>
        <w:pStyle w:val="Tekstkomentarza"/>
        <w:rPr>
          <w:lang w:val="pl-PL"/>
        </w:rPr>
      </w:pPr>
      <w:r w:rsidRPr="007728ED">
        <w:rPr>
          <w:rStyle w:val="Odwoaniedokomentarza"/>
          <w:lang w:val="pl-PL"/>
        </w:rPr>
        <w:annotationRef/>
      </w:r>
      <w:r w:rsidRPr="007728ED">
        <w:rPr>
          <w:lang w:val="pl-PL"/>
        </w:rPr>
        <w:t>Zobowiązanie w tym zakresie zależy od woli stron.</w:t>
      </w:r>
    </w:p>
  </w:comment>
  <w:comment w:id="5" w:author="Kajetan Kubicz" w:date="2025-09-09T20:18:00Z" w:initials="KK">
    <w:p w14:paraId="396293F2" w14:textId="473EBD2A" w:rsidR="00650108" w:rsidRDefault="00650108">
      <w:pPr>
        <w:pStyle w:val="Tekstkomentarza"/>
      </w:pPr>
      <w:r>
        <w:rPr>
          <w:rStyle w:val="Odwoaniedokomentarza"/>
        </w:rPr>
        <w:annotationRef/>
      </w:r>
      <w:r w:rsidRPr="007728ED">
        <w:rPr>
          <w:lang w:val="pl-PL"/>
        </w:rPr>
        <w:t>Zapisy w tym zakresie zaprezentowane zostały we wzorze dotyczącym zasad wystawiania faktur. Możliwe jest ich połączenie (np. przez odesłanie).</w:t>
      </w:r>
    </w:p>
  </w:comment>
  <w:comment w:id="6" w:author="Kajetan Kubicz" w:date="2025-09-08T18:28:00Z" w:initials="KK">
    <w:p w14:paraId="254974E2" w14:textId="77777777" w:rsidR="00795BA3" w:rsidRPr="007728ED" w:rsidRDefault="00795BA3" w:rsidP="00795BA3">
      <w:pPr>
        <w:pStyle w:val="Tekstkomentarza"/>
        <w:rPr>
          <w:lang w:val="pl-PL"/>
        </w:rPr>
      </w:pPr>
      <w:r w:rsidRPr="007728ED">
        <w:rPr>
          <w:rStyle w:val="Odwoaniedokomentarza"/>
          <w:lang w:val="pl-PL"/>
        </w:rPr>
        <w:annotationRef/>
      </w:r>
      <w:r w:rsidRPr="007728ED">
        <w:rPr>
          <w:lang w:val="pl-PL"/>
        </w:rPr>
        <w:t xml:space="preserve">Nie ma przeciwskazań aby adnotowanie o przyczynach zastosowania trybu offline 24 było wymuszone przez kontrahenta. </w:t>
      </w:r>
    </w:p>
    <w:p w14:paraId="0E15D9B2" w14:textId="77777777" w:rsidR="00795BA3" w:rsidRPr="007728ED" w:rsidRDefault="00795BA3" w:rsidP="00795BA3">
      <w:pPr>
        <w:pStyle w:val="Tekstkomentarza"/>
        <w:rPr>
          <w:lang w:val="pl-PL"/>
        </w:rPr>
      </w:pPr>
    </w:p>
    <w:p w14:paraId="774D4219" w14:textId="77777777" w:rsidR="00795BA3" w:rsidRPr="007728ED" w:rsidRDefault="00795BA3" w:rsidP="00795BA3">
      <w:pPr>
        <w:pStyle w:val="Tekstkomentarza"/>
        <w:rPr>
          <w:lang w:val="pl-PL"/>
        </w:rPr>
      </w:pPr>
      <w:r w:rsidRPr="007728ED">
        <w:rPr>
          <w:lang w:val="pl-PL"/>
        </w:rPr>
        <w:t>Pamiętajmy, że w transakcjach b2b doręczenie wizualizacji faktury wystawionej w trybie offline24 nie stanowi jej odebrania i konieczne jest oczekiwanie na to, aby faktura ta znalazła się w KSeF i został jej nadany KSeF ID.</w:t>
      </w:r>
    </w:p>
  </w:comment>
  <w:comment w:id="7" w:author="Kajetan Kubicz" w:date="2025-09-08T18:32:00Z" w:initials="KK">
    <w:p w14:paraId="69EDC160" w14:textId="77777777" w:rsidR="00795BA3" w:rsidRPr="007728ED" w:rsidRDefault="00795BA3" w:rsidP="00795BA3">
      <w:pPr>
        <w:pStyle w:val="Tekstkomentarza"/>
        <w:rPr>
          <w:lang w:val="pl-PL"/>
        </w:rPr>
      </w:pPr>
      <w:r w:rsidRPr="007728ED">
        <w:rPr>
          <w:rStyle w:val="Odwoaniedokomentarza"/>
          <w:lang w:val="pl-PL"/>
        </w:rPr>
        <w:annotationRef/>
      </w:r>
      <w:proofErr w:type="spellStart"/>
      <w:r w:rsidRPr="007728ED">
        <w:rPr>
          <w:lang w:val="pl-PL"/>
        </w:rPr>
        <w:t>j.w</w:t>
      </w:r>
      <w:proofErr w:type="spellEnd"/>
      <w:r w:rsidRPr="007728ED">
        <w:rPr>
          <w:lang w:val="pl-PL"/>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1C5DA28" w15:done="0"/>
  <w15:commentEx w15:paraId="344A44C0" w15:done="0"/>
  <w15:commentEx w15:paraId="754DC851" w15:done="0"/>
  <w15:commentEx w15:paraId="6D0FC626" w15:done="0"/>
  <w15:commentEx w15:paraId="4D753A46" w15:done="0"/>
  <w15:commentEx w15:paraId="396293F2" w15:done="0"/>
  <w15:commentEx w15:paraId="774D4219" w15:done="0"/>
  <w15:commentEx w15:paraId="69EDC16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2754EB8" w16cex:dateUtc="2025-09-09T18:11:00Z"/>
  <w16cex:commentExtensible w16cex:durableId="56DCE5C2" w16cex:dateUtc="2025-09-09T18:15:00Z"/>
  <w16cex:commentExtensible w16cex:durableId="3D458328" w16cex:dateUtc="2025-09-09T15:45:00Z"/>
  <w16cex:commentExtensible w16cex:durableId="186BFD56" w16cex:dateUtc="2025-09-09T18:18:00Z"/>
  <w16cex:commentExtensible w16cex:durableId="7E559754" w16cex:dateUtc="2025-09-08T16:32:00Z"/>
  <w16cex:commentExtensible w16cex:durableId="414C1AB0" w16cex:dateUtc="2025-09-09T18:18:00Z"/>
  <w16cex:commentExtensible w16cex:durableId="61E9925C" w16cex:dateUtc="2025-09-08T16:28:00Z"/>
  <w16cex:commentExtensible w16cex:durableId="6F595AB9" w16cex:dateUtc="2025-09-08T16: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1C5DA28" w16cid:durableId="12754EB8"/>
  <w16cid:commentId w16cid:paraId="344A44C0" w16cid:durableId="56DCE5C2"/>
  <w16cid:commentId w16cid:paraId="754DC851" w16cid:durableId="3D458328"/>
  <w16cid:commentId w16cid:paraId="6D0FC626" w16cid:durableId="186BFD56"/>
  <w16cid:commentId w16cid:paraId="4D753A46" w16cid:durableId="7E559754"/>
  <w16cid:commentId w16cid:paraId="396293F2" w16cid:durableId="414C1AB0"/>
  <w16cid:commentId w16cid:paraId="774D4219" w16cid:durableId="61E9925C"/>
  <w16cid:commentId w16cid:paraId="69EDC160" w16cid:durableId="6F595AB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C2BE4" w14:textId="77777777" w:rsidR="00046CC9" w:rsidRPr="007728ED" w:rsidRDefault="00046CC9" w:rsidP="00077FB4">
      <w:pPr>
        <w:spacing w:after="0" w:line="240" w:lineRule="auto"/>
      </w:pPr>
      <w:r w:rsidRPr="007728ED">
        <w:separator/>
      </w:r>
    </w:p>
  </w:endnote>
  <w:endnote w:type="continuationSeparator" w:id="0">
    <w:p w14:paraId="539FFB90" w14:textId="77777777" w:rsidR="00046CC9" w:rsidRPr="007728ED" w:rsidRDefault="00046CC9" w:rsidP="00077FB4">
      <w:pPr>
        <w:spacing w:after="0" w:line="240" w:lineRule="auto"/>
      </w:pPr>
      <w:r w:rsidRPr="007728E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9C3DA" w14:textId="77777777" w:rsidR="00C812AA" w:rsidRPr="007728ED" w:rsidRDefault="00C812AA" w:rsidP="00C812AA">
    <w:pPr>
      <w:jc w:val="both"/>
      <w:rPr>
        <w:rFonts w:ascii="Calibri" w:hAnsi="Calibri" w:cs="Calibri"/>
        <w:i/>
        <w:iCs/>
        <w:sz w:val="14"/>
        <w:szCs w:val="14"/>
        <w:lang w:eastAsia="pl-PL"/>
      </w:rPr>
    </w:pPr>
    <w:r w:rsidRPr="007728ED">
      <w:rPr>
        <w:rFonts w:ascii="Calibri" w:hAnsi="Calibri" w:cs="Calibri"/>
        <w:i/>
        <w:iCs/>
        <w:sz w:val="14"/>
        <w:szCs w:val="14"/>
        <w:lang w:eastAsia="pl-PL"/>
      </w:rPr>
      <w:t>Kancelaria LTCA Zarzycki Niebudek Kubicz Sp. k. oraz LTCA II Sp. z o.o.</w:t>
    </w:r>
    <w:r w:rsidRPr="007728ED">
      <w:rPr>
        <w:rFonts w:ascii="Calibri" w:hAnsi="Calibri" w:cs="Calibri"/>
        <w:b/>
        <w:bCs/>
        <w:i/>
        <w:iCs/>
        <w:sz w:val="14"/>
        <w:szCs w:val="14"/>
        <w:lang w:eastAsia="pl-PL"/>
      </w:rPr>
      <w:t xml:space="preserve"> </w:t>
    </w:r>
    <w:r w:rsidRPr="007728ED">
      <w:rPr>
        <w:rFonts w:ascii="Calibri" w:hAnsi="Calibri" w:cs="Calibri"/>
        <w:i/>
        <w:iCs/>
        <w:sz w:val="14"/>
        <w:szCs w:val="14"/>
        <w:lang w:eastAsia="pl-PL"/>
      </w:rPr>
      <w:t>oświadcza, że wszelkie udostępnione materiały w postaci umowy i jej załączników chronione są prawami autorskimi i zabrania się ich kopiowania, redystrybucji, publikowania, rozpowszechniania, udostępniania czy wykorzystywania w całości lub części w inny sposób niż na potrzeby własne podmiotu, który nabył materiały, bez uprzedniej, pisemnej zgody Kancelarii.</w:t>
    </w:r>
  </w:p>
  <w:p w14:paraId="61F2AC85" w14:textId="77777777" w:rsidR="00077FB4" w:rsidRPr="007728ED" w:rsidRDefault="00077FB4">
    <w:pPr>
      <w:pStyle w:val="Stopka"/>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A64BA" w14:textId="77777777" w:rsidR="00046CC9" w:rsidRPr="007728ED" w:rsidRDefault="00046CC9" w:rsidP="00077FB4">
      <w:pPr>
        <w:spacing w:after="0" w:line="240" w:lineRule="auto"/>
      </w:pPr>
      <w:r w:rsidRPr="007728ED">
        <w:separator/>
      </w:r>
    </w:p>
  </w:footnote>
  <w:footnote w:type="continuationSeparator" w:id="0">
    <w:p w14:paraId="445ED7E3" w14:textId="77777777" w:rsidR="00046CC9" w:rsidRPr="007728ED" w:rsidRDefault="00046CC9" w:rsidP="00077FB4">
      <w:pPr>
        <w:spacing w:after="0" w:line="240" w:lineRule="auto"/>
      </w:pPr>
      <w:r w:rsidRPr="007728E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7EC5B" w14:textId="10361CD8" w:rsidR="00077FB4" w:rsidRPr="007728ED" w:rsidRDefault="00116A0A">
    <w:pPr>
      <w:pStyle w:val="Nagwek"/>
    </w:pPr>
    <w:r w:rsidRPr="007728ED">
      <w:pict w14:anchorId="06FD36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5237532" o:spid="_x0000_s1030" type="#_x0000_t75" style="position:absolute;margin-left:0;margin-top:0;width:453.35pt;height:453.35pt;z-index:-251657216;mso-position-horizontal:center;mso-position-horizontal-relative:margin;mso-position-vertical:center;mso-position-vertical-relative:margin" o:allowincell="f">
          <v:imagedata r:id="rId1" o:title="1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0CCDE" w14:textId="3B2D2ADF" w:rsidR="00077FB4" w:rsidRPr="007728ED" w:rsidRDefault="00116A0A">
    <w:pPr>
      <w:pStyle w:val="Nagwek"/>
    </w:pPr>
    <w:r w:rsidRPr="007728ED">
      <w:pict w14:anchorId="4ED28E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5237533" o:spid="_x0000_s1031" type="#_x0000_t75" style="position:absolute;margin-left:0;margin-top:0;width:453.35pt;height:453.35pt;z-index:-251656192;mso-position-horizontal:center;mso-position-horizontal-relative:margin;mso-position-vertical:center;mso-position-vertical-relative:margin" o:allowincell="f">
          <v:imagedata r:id="rId1" o:title="1a"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44C47" w14:textId="603FE775" w:rsidR="00077FB4" w:rsidRPr="007728ED" w:rsidRDefault="00116A0A">
    <w:pPr>
      <w:pStyle w:val="Nagwek"/>
    </w:pPr>
    <w:r w:rsidRPr="007728ED">
      <w:pict w14:anchorId="0E9F4C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5237531" o:spid="_x0000_s1029" type="#_x0000_t75" style="position:absolute;margin-left:0;margin-top:0;width:453.35pt;height:453.35pt;z-index:-251658240;mso-position-horizontal:center;mso-position-horizontal-relative:margin;mso-position-vertical:center;mso-position-vertical-relative:margin" o:allowincell="f">
          <v:imagedata r:id="rId1" o:title="1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F"/>
    <w:multiLevelType w:val="multilevel"/>
    <w:tmpl w:val="566E50F8"/>
    <w:name w:val="WW8Num17"/>
    <w:lvl w:ilvl="0">
      <w:start w:val="1"/>
      <w:numFmt w:val="decimal"/>
      <w:lvlText w:val="%1."/>
      <w:lvlJc w:val="left"/>
      <w:pPr>
        <w:tabs>
          <w:tab w:val="num" w:pos="720"/>
        </w:tabs>
        <w:ind w:left="720" w:hanging="72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0000011"/>
    <w:multiLevelType w:val="multilevel"/>
    <w:tmpl w:val="00000011"/>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2" w15:restartNumberingAfterBreak="0">
    <w:nsid w:val="039762C3"/>
    <w:multiLevelType w:val="multilevel"/>
    <w:tmpl w:val="3466A5E0"/>
    <w:lvl w:ilvl="0">
      <w:start w:val="1"/>
      <w:numFmt w:val="decimal"/>
      <w:lvlText w:val="%1."/>
      <w:lvlJc w:val="left"/>
      <w:pPr>
        <w:ind w:left="360" w:hanging="360"/>
      </w:pPr>
    </w:lvl>
    <w:lvl w:ilvl="1">
      <w:numFmt w:val="none"/>
      <w:lvlText w:val=""/>
      <w:lvlJc w:val="left"/>
      <w:pPr>
        <w:tabs>
          <w:tab w:val="num" w:pos="360"/>
        </w:tabs>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217908"/>
    <w:multiLevelType w:val="multilevel"/>
    <w:tmpl w:val="3450315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16"/>
        <w:szCs w:val="1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2DA7B85"/>
    <w:multiLevelType w:val="multilevel"/>
    <w:tmpl w:val="585C4012"/>
    <w:numStyleLink w:val="Styl1"/>
  </w:abstractNum>
  <w:abstractNum w:abstractNumId="5" w15:restartNumberingAfterBreak="0">
    <w:nsid w:val="153A1940"/>
    <w:multiLevelType w:val="multilevel"/>
    <w:tmpl w:val="0FC42A88"/>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sz w:val="16"/>
        <w:szCs w:val="16"/>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6463970"/>
    <w:multiLevelType w:val="multilevel"/>
    <w:tmpl w:val="DEE82D4A"/>
    <w:lvl w:ilvl="0">
      <w:start w:val="1"/>
      <w:numFmt w:val="decimal"/>
      <w:lvlText w:val="%1."/>
      <w:lvlJc w:val="left"/>
      <w:pPr>
        <w:ind w:left="360" w:hanging="360"/>
      </w:pPr>
      <w:rPr>
        <w:rFonts w:hint="default"/>
        <w:color w:val="00000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6AC696E"/>
    <w:multiLevelType w:val="multilevel"/>
    <w:tmpl w:val="56521D70"/>
    <w:lvl w:ilvl="0">
      <w:start w:val="1"/>
      <w:numFmt w:val="decimal"/>
      <w:lvlText w:val="%1."/>
      <w:lvlJc w:val="left"/>
      <w:pPr>
        <w:tabs>
          <w:tab w:val="num" w:pos="360"/>
        </w:tabs>
        <w:ind w:left="360" w:hanging="360"/>
      </w:pPr>
      <w:rPr>
        <w:rFonts w:hint="default"/>
      </w:rPr>
    </w:lvl>
    <w:lvl w:ilvl="1">
      <w:start w:val="3"/>
      <w:numFmt w:val="decimal"/>
      <w:isLgl/>
      <w:lvlText w:val="%1.%2."/>
      <w:lvlJc w:val="left"/>
      <w:pPr>
        <w:ind w:left="786"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636" w:hanging="108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4848" w:hanging="1440"/>
      </w:pPr>
      <w:rPr>
        <w:rFonts w:hint="default"/>
      </w:rPr>
    </w:lvl>
  </w:abstractNum>
  <w:abstractNum w:abstractNumId="8" w15:restartNumberingAfterBreak="0">
    <w:nsid w:val="17281FDD"/>
    <w:multiLevelType w:val="multilevel"/>
    <w:tmpl w:val="3466A5E0"/>
    <w:lvl w:ilvl="0">
      <w:start w:val="1"/>
      <w:numFmt w:val="decimal"/>
      <w:lvlText w:val="%1."/>
      <w:lvlJc w:val="left"/>
      <w:pPr>
        <w:ind w:left="360" w:hanging="360"/>
      </w:pPr>
    </w:lvl>
    <w:lvl w:ilvl="1">
      <w:numFmt w:val="none"/>
      <w:lvlText w:val=""/>
      <w:lvlJc w:val="left"/>
      <w:pPr>
        <w:tabs>
          <w:tab w:val="num" w:pos="360"/>
        </w:tabs>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93A69A3"/>
    <w:multiLevelType w:val="multilevel"/>
    <w:tmpl w:val="6D4EBD8C"/>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558" w:hanging="444"/>
      </w:pPr>
      <w:rPr>
        <w:rFonts w:hint="default"/>
        <w:sz w:val="16"/>
        <w:szCs w:val="16"/>
      </w:rPr>
    </w:lvl>
    <w:lvl w:ilvl="2">
      <w:start w:val="1"/>
      <w:numFmt w:val="decimal"/>
      <w:isLgl/>
      <w:lvlText w:val="%1.%2.%3"/>
      <w:lvlJc w:val="left"/>
      <w:pPr>
        <w:ind w:left="672" w:hanging="444"/>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176" w:hanging="720"/>
      </w:pPr>
      <w:rPr>
        <w:rFonts w:hint="default"/>
      </w:rPr>
    </w:lvl>
    <w:lvl w:ilvl="5">
      <w:start w:val="1"/>
      <w:numFmt w:val="decimal"/>
      <w:isLgl/>
      <w:lvlText w:val="%1.%2.%3.%4.%5.%6"/>
      <w:lvlJc w:val="left"/>
      <w:pPr>
        <w:ind w:left="1650" w:hanging="1080"/>
      </w:pPr>
      <w:rPr>
        <w:rFonts w:hint="default"/>
      </w:rPr>
    </w:lvl>
    <w:lvl w:ilvl="6">
      <w:start w:val="1"/>
      <w:numFmt w:val="decimal"/>
      <w:isLgl/>
      <w:lvlText w:val="%1.%2.%3.%4.%5.%6.%7"/>
      <w:lvlJc w:val="left"/>
      <w:pPr>
        <w:ind w:left="1764" w:hanging="1080"/>
      </w:pPr>
      <w:rPr>
        <w:rFonts w:hint="default"/>
      </w:rPr>
    </w:lvl>
    <w:lvl w:ilvl="7">
      <w:start w:val="1"/>
      <w:numFmt w:val="decimal"/>
      <w:isLgl/>
      <w:lvlText w:val="%1.%2.%3.%4.%5.%6.%7.%8"/>
      <w:lvlJc w:val="left"/>
      <w:pPr>
        <w:ind w:left="1878" w:hanging="1080"/>
      </w:pPr>
      <w:rPr>
        <w:rFonts w:hint="default"/>
      </w:rPr>
    </w:lvl>
    <w:lvl w:ilvl="8">
      <w:start w:val="1"/>
      <w:numFmt w:val="decimal"/>
      <w:isLgl/>
      <w:lvlText w:val="%1.%2.%3.%4.%5.%6.%7.%8.%9"/>
      <w:lvlJc w:val="left"/>
      <w:pPr>
        <w:ind w:left="2352" w:hanging="1440"/>
      </w:pPr>
      <w:rPr>
        <w:rFonts w:hint="default"/>
      </w:rPr>
    </w:lvl>
  </w:abstractNum>
  <w:abstractNum w:abstractNumId="10" w15:restartNumberingAfterBreak="0">
    <w:nsid w:val="1A526DA0"/>
    <w:multiLevelType w:val="hybridMultilevel"/>
    <w:tmpl w:val="D39CC2E6"/>
    <w:lvl w:ilvl="0" w:tplc="FFFFFFFF">
      <w:start w:val="1"/>
      <w:numFmt w:val="decimal"/>
      <w:lvlText w:val="%1."/>
      <w:lvlJc w:val="left"/>
      <w:pPr>
        <w:ind w:left="825" w:hanging="360"/>
      </w:pPr>
    </w:lvl>
    <w:lvl w:ilvl="1" w:tplc="FFFFFFFF" w:tentative="1">
      <w:start w:val="1"/>
      <w:numFmt w:val="lowerLetter"/>
      <w:lvlText w:val="%2."/>
      <w:lvlJc w:val="left"/>
      <w:pPr>
        <w:ind w:left="1545" w:hanging="360"/>
      </w:pPr>
    </w:lvl>
    <w:lvl w:ilvl="2" w:tplc="FFFFFFFF">
      <w:start w:val="1"/>
      <w:numFmt w:val="lowerRoman"/>
      <w:lvlText w:val="%3."/>
      <w:lvlJc w:val="right"/>
      <w:pPr>
        <w:ind w:left="2265" w:hanging="180"/>
      </w:pPr>
    </w:lvl>
    <w:lvl w:ilvl="3" w:tplc="04150011">
      <w:start w:val="1"/>
      <w:numFmt w:val="decimal"/>
      <w:lvlText w:val="%4)"/>
      <w:lvlJc w:val="left"/>
      <w:pPr>
        <w:ind w:left="2985" w:hanging="360"/>
      </w:pPr>
    </w:lvl>
    <w:lvl w:ilvl="4" w:tplc="FFFFFFFF" w:tentative="1">
      <w:start w:val="1"/>
      <w:numFmt w:val="lowerLetter"/>
      <w:lvlText w:val="%5."/>
      <w:lvlJc w:val="left"/>
      <w:pPr>
        <w:ind w:left="3705" w:hanging="360"/>
      </w:pPr>
    </w:lvl>
    <w:lvl w:ilvl="5" w:tplc="FFFFFFFF" w:tentative="1">
      <w:start w:val="1"/>
      <w:numFmt w:val="lowerRoman"/>
      <w:lvlText w:val="%6."/>
      <w:lvlJc w:val="right"/>
      <w:pPr>
        <w:ind w:left="4425" w:hanging="180"/>
      </w:pPr>
    </w:lvl>
    <w:lvl w:ilvl="6" w:tplc="FFFFFFFF" w:tentative="1">
      <w:start w:val="1"/>
      <w:numFmt w:val="decimal"/>
      <w:lvlText w:val="%7."/>
      <w:lvlJc w:val="left"/>
      <w:pPr>
        <w:ind w:left="5145" w:hanging="360"/>
      </w:pPr>
    </w:lvl>
    <w:lvl w:ilvl="7" w:tplc="FFFFFFFF" w:tentative="1">
      <w:start w:val="1"/>
      <w:numFmt w:val="lowerLetter"/>
      <w:lvlText w:val="%8."/>
      <w:lvlJc w:val="left"/>
      <w:pPr>
        <w:ind w:left="5865" w:hanging="360"/>
      </w:pPr>
    </w:lvl>
    <w:lvl w:ilvl="8" w:tplc="FFFFFFFF" w:tentative="1">
      <w:start w:val="1"/>
      <w:numFmt w:val="lowerRoman"/>
      <w:lvlText w:val="%9."/>
      <w:lvlJc w:val="right"/>
      <w:pPr>
        <w:ind w:left="6585" w:hanging="180"/>
      </w:pPr>
    </w:lvl>
  </w:abstractNum>
  <w:abstractNum w:abstractNumId="11" w15:restartNumberingAfterBreak="0">
    <w:nsid w:val="1BF5411C"/>
    <w:multiLevelType w:val="multilevel"/>
    <w:tmpl w:val="3AC274D2"/>
    <w:lvl w:ilvl="0">
      <w:start w:val="1"/>
      <w:numFmt w:val="decimal"/>
      <w:lvlText w:val="%1."/>
      <w:lvlJc w:val="left"/>
      <w:pPr>
        <w:ind w:left="360" w:hanging="360"/>
      </w:pPr>
      <w:rPr>
        <w:rFonts w:hint="default"/>
      </w:rPr>
    </w:lvl>
    <w:lvl w:ilvl="1">
      <w:numFmt w:val="none"/>
      <w:lvlText w:val=""/>
      <w:lvlJc w:val="left"/>
      <w:pPr>
        <w:tabs>
          <w:tab w:val="num" w:pos="360"/>
        </w:tabs>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3691E1A"/>
    <w:multiLevelType w:val="multilevel"/>
    <w:tmpl w:val="19949D4C"/>
    <w:lvl w:ilvl="0">
      <w:start w:val="1"/>
      <w:numFmt w:val="decimal"/>
      <w:lvlText w:val="%1."/>
      <w:lvlJc w:val="left"/>
      <w:pPr>
        <w:ind w:left="360" w:hanging="360"/>
      </w:pPr>
    </w:lvl>
    <w:lvl w:ilvl="1">
      <w:start w:val="1"/>
      <w:numFmt w:val="decimal"/>
      <w:lvlText w:val="%1.%2."/>
      <w:lvlJc w:val="left"/>
      <w:pPr>
        <w:ind w:left="792" w:hanging="432"/>
      </w:pPr>
      <w:rPr>
        <w:b w:val="0"/>
        <w:sz w:val="16"/>
        <w:szCs w:val="16"/>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4175272"/>
    <w:multiLevelType w:val="hybridMultilevel"/>
    <w:tmpl w:val="D7B82F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4952210"/>
    <w:multiLevelType w:val="hybridMultilevel"/>
    <w:tmpl w:val="D1728C5A"/>
    <w:lvl w:ilvl="0" w:tplc="EC146CC6">
      <w:start w:val="1"/>
      <w:numFmt w:val="decimal"/>
      <w:lvlText w:val="%1."/>
      <w:lvlJc w:val="left"/>
      <w:pPr>
        <w:ind w:left="720" w:hanging="360"/>
      </w:pPr>
      <w:rPr>
        <w:rFonts w:ascii="Arial" w:hAnsi="Arial" w:cs="Aria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24F15FD5"/>
    <w:multiLevelType w:val="hybridMultilevel"/>
    <w:tmpl w:val="81087A84"/>
    <w:lvl w:ilvl="0" w:tplc="04150011">
      <w:start w:val="1"/>
      <w:numFmt w:val="decimal"/>
      <w:lvlText w:val="%1)"/>
      <w:lvlJc w:val="left"/>
      <w:pPr>
        <w:ind w:left="2985" w:hanging="360"/>
      </w:pPr>
    </w:lvl>
    <w:lvl w:ilvl="1" w:tplc="04150019" w:tentative="1">
      <w:start w:val="1"/>
      <w:numFmt w:val="lowerLetter"/>
      <w:lvlText w:val="%2."/>
      <w:lvlJc w:val="left"/>
      <w:pPr>
        <w:ind w:left="3705" w:hanging="360"/>
      </w:pPr>
    </w:lvl>
    <w:lvl w:ilvl="2" w:tplc="0415001B" w:tentative="1">
      <w:start w:val="1"/>
      <w:numFmt w:val="lowerRoman"/>
      <w:lvlText w:val="%3."/>
      <w:lvlJc w:val="right"/>
      <w:pPr>
        <w:ind w:left="4425" w:hanging="180"/>
      </w:pPr>
    </w:lvl>
    <w:lvl w:ilvl="3" w:tplc="0415000F" w:tentative="1">
      <w:start w:val="1"/>
      <w:numFmt w:val="decimal"/>
      <w:lvlText w:val="%4."/>
      <w:lvlJc w:val="left"/>
      <w:pPr>
        <w:ind w:left="5145" w:hanging="360"/>
      </w:pPr>
    </w:lvl>
    <w:lvl w:ilvl="4" w:tplc="04150019" w:tentative="1">
      <w:start w:val="1"/>
      <w:numFmt w:val="lowerLetter"/>
      <w:lvlText w:val="%5."/>
      <w:lvlJc w:val="left"/>
      <w:pPr>
        <w:ind w:left="5865" w:hanging="360"/>
      </w:pPr>
    </w:lvl>
    <w:lvl w:ilvl="5" w:tplc="0415001B" w:tentative="1">
      <w:start w:val="1"/>
      <w:numFmt w:val="lowerRoman"/>
      <w:lvlText w:val="%6."/>
      <w:lvlJc w:val="right"/>
      <w:pPr>
        <w:ind w:left="6585" w:hanging="180"/>
      </w:pPr>
    </w:lvl>
    <w:lvl w:ilvl="6" w:tplc="0415000F" w:tentative="1">
      <w:start w:val="1"/>
      <w:numFmt w:val="decimal"/>
      <w:lvlText w:val="%7."/>
      <w:lvlJc w:val="left"/>
      <w:pPr>
        <w:ind w:left="7305" w:hanging="360"/>
      </w:pPr>
    </w:lvl>
    <w:lvl w:ilvl="7" w:tplc="04150019" w:tentative="1">
      <w:start w:val="1"/>
      <w:numFmt w:val="lowerLetter"/>
      <w:lvlText w:val="%8."/>
      <w:lvlJc w:val="left"/>
      <w:pPr>
        <w:ind w:left="8025" w:hanging="360"/>
      </w:pPr>
    </w:lvl>
    <w:lvl w:ilvl="8" w:tplc="0415001B" w:tentative="1">
      <w:start w:val="1"/>
      <w:numFmt w:val="lowerRoman"/>
      <w:lvlText w:val="%9."/>
      <w:lvlJc w:val="right"/>
      <w:pPr>
        <w:ind w:left="8745" w:hanging="180"/>
      </w:pPr>
    </w:lvl>
  </w:abstractNum>
  <w:abstractNum w:abstractNumId="16" w15:restartNumberingAfterBreak="0">
    <w:nsid w:val="272E4B64"/>
    <w:multiLevelType w:val="multilevel"/>
    <w:tmpl w:val="E2489A5C"/>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7" w15:restartNumberingAfterBreak="0">
    <w:nsid w:val="2AEB2C27"/>
    <w:multiLevelType w:val="hybridMultilevel"/>
    <w:tmpl w:val="00CE3E9C"/>
    <w:lvl w:ilvl="0" w:tplc="F044EE64">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2330332"/>
    <w:multiLevelType w:val="hybridMultilevel"/>
    <w:tmpl w:val="26C4B278"/>
    <w:lvl w:ilvl="0" w:tplc="0415000F">
      <w:start w:val="1"/>
      <w:numFmt w:val="decimal"/>
      <w:lvlText w:val="%1."/>
      <w:lvlJc w:val="left"/>
      <w:pPr>
        <w:ind w:left="825" w:hanging="360"/>
      </w:pPr>
    </w:lvl>
    <w:lvl w:ilvl="1" w:tplc="04150019">
      <w:start w:val="1"/>
      <w:numFmt w:val="lowerLetter"/>
      <w:lvlText w:val="%2."/>
      <w:lvlJc w:val="left"/>
      <w:pPr>
        <w:ind w:left="1545" w:hanging="360"/>
      </w:pPr>
    </w:lvl>
    <w:lvl w:ilvl="2" w:tplc="0415001B">
      <w:start w:val="1"/>
      <w:numFmt w:val="lowerRoman"/>
      <w:lvlText w:val="%3."/>
      <w:lvlJc w:val="right"/>
      <w:pPr>
        <w:ind w:left="2265" w:hanging="180"/>
      </w:pPr>
    </w:lvl>
    <w:lvl w:ilvl="3" w:tplc="0415000F">
      <w:start w:val="1"/>
      <w:numFmt w:val="decimal"/>
      <w:lvlText w:val="%4."/>
      <w:lvlJc w:val="left"/>
      <w:pPr>
        <w:ind w:left="2985" w:hanging="360"/>
      </w:pPr>
    </w:lvl>
    <w:lvl w:ilvl="4" w:tplc="04150019" w:tentative="1">
      <w:start w:val="1"/>
      <w:numFmt w:val="lowerLetter"/>
      <w:lvlText w:val="%5."/>
      <w:lvlJc w:val="left"/>
      <w:pPr>
        <w:ind w:left="3705" w:hanging="360"/>
      </w:pPr>
    </w:lvl>
    <w:lvl w:ilvl="5" w:tplc="0415001B" w:tentative="1">
      <w:start w:val="1"/>
      <w:numFmt w:val="lowerRoman"/>
      <w:lvlText w:val="%6."/>
      <w:lvlJc w:val="right"/>
      <w:pPr>
        <w:ind w:left="4425" w:hanging="180"/>
      </w:pPr>
    </w:lvl>
    <w:lvl w:ilvl="6" w:tplc="0415000F" w:tentative="1">
      <w:start w:val="1"/>
      <w:numFmt w:val="decimal"/>
      <w:lvlText w:val="%7."/>
      <w:lvlJc w:val="left"/>
      <w:pPr>
        <w:ind w:left="5145" w:hanging="360"/>
      </w:pPr>
    </w:lvl>
    <w:lvl w:ilvl="7" w:tplc="04150019" w:tentative="1">
      <w:start w:val="1"/>
      <w:numFmt w:val="lowerLetter"/>
      <w:lvlText w:val="%8."/>
      <w:lvlJc w:val="left"/>
      <w:pPr>
        <w:ind w:left="5865" w:hanging="360"/>
      </w:pPr>
    </w:lvl>
    <w:lvl w:ilvl="8" w:tplc="0415001B" w:tentative="1">
      <w:start w:val="1"/>
      <w:numFmt w:val="lowerRoman"/>
      <w:lvlText w:val="%9."/>
      <w:lvlJc w:val="right"/>
      <w:pPr>
        <w:ind w:left="6585" w:hanging="180"/>
      </w:pPr>
    </w:lvl>
  </w:abstractNum>
  <w:abstractNum w:abstractNumId="19" w15:restartNumberingAfterBreak="0">
    <w:nsid w:val="340553E8"/>
    <w:multiLevelType w:val="multilevel"/>
    <w:tmpl w:val="585C4012"/>
    <w:numStyleLink w:val="Styl1"/>
  </w:abstractNum>
  <w:abstractNum w:abstractNumId="20" w15:restartNumberingAfterBreak="0">
    <w:nsid w:val="37132234"/>
    <w:multiLevelType w:val="multilevel"/>
    <w:tmpl w:val="9B9C4F18"/>
    <w:lvl w:ilvl="0">
      <w:start w:val="1"/>
      <w:numFmt w:val="decimal"/>
      <w:lvlText w:val="%1."/>
      <w:lvlJc w:val="left"/>
      <w:pPr>
        <w:tabs>
          <w:tab w:val="num" w:pos="0"/>
        </w:tabs>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numFmt w:val="none"/>
      <w:lvlText w:val=""/>
      <w:lvlJc w:val="left"/>
      <w:pPr>
        <w:tabs>
          <w:tab w:val="num" w:pos="360"/>
        </w:tabs>
        <w:ind w:left="0" w:firstLine="0"/>
      </w:pPr>
      <w:rPr>
        <w:rFonts w:hint="default"/>
      </w:rPr>
    </w:lvl>
    <w:lvl w:ilvl="4">
      <w:numFmt w:val="none"/>
      <w:lvlText w:val=""/>
      <w:lvlJc w:val="left"/>
      <w:pPr>
        <w:tabs>
          <w:tab w:val="num" w:pos="360"/>
        </w:tabs>
        <w:ind w:left="0" w:firstLine="0"/>
      </w:pPr>
      <w:rPr>
        <w:rFonts w:hint="default"/>
      </w:rPr>
    </w:lvl>
    <w:lvl w:ilvl="5">
      <w:numFmt w:val="none"/>
      <w:lvlText w:val=""/>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76C688B"/>
    <w:multiLevelType w:val="hybridMultilevel"/>
    <w:tmpl w:val="BD7AA54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2" w15:restartNumberingAfterBreak="0">
    <w:nsid w:val="3C122C5C"/>
    <w:multiLevelType w:val="multilevel"/>
    <w:tmpl w:val="04E052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C204C5F"/>
    <w:multiLevelType w:val="hybridMultilevel"/>
    <w:tmpl w:val="07409B5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F9F6D53"/>
    <w:multiLevelType w:val="multilevel"/>
    <w:tmpl w:val="E2489A5C"/>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5" w15:restartNumberingAfterBreak="0">
    <w:nsid w:val="416C1CF2"/>
    <w:multiLevelType w:val="multilevel"/>
    <w:tmpl w:val="DEE82D4A"/>
    <w:lvl w:ilvl="0">
      <w:start w:val="1"/>
      <w:numFmt w:val="decimal"/>
      <w:lvlText w:val="%1."/>
      <w:lvlJc w:val="left"/>
      <w:pPr>
        <w:ind w:left="360" w:hanging="360"/>
      </w:pPr>
      <w:rPr>
        <w:rFonts w:hint="default"/>
        <w:color w:val="00000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B149AD"/>
    <w:multiLevelType w:val="hybridMultilevel"/>
    <w:tmpl w:val="540220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4FE00C6"/>
    <w:multiLevelType w:val="multilevel"/>
    <w:tmpl w:val="0FC42A88"/>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sz w:val="16"/>
        <w:szCs w:val="16"/>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882647C"/>
    <w:multiLevelType w:val="hybridMultilevel"/>
    <w:tmpl w:val="56DA3C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93E1425"/>
    <w:multiLevelType w:val="multilevel"/>
    <w:tmpl w:val="0E288094"/>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b w:val="0"/>
        <w:sz w:val="18"/>
        <w:szCs w:val="18"/>
      </w:rPr>
    </w:lvl>
    <w:lvl w:ilvl="2">
      <w:start w:val="1"/>
      <w:numFmt w:val="decimal"/>
      <w:lvlText w:val="%1.%2.%3."/>
      <w:lvlJc w:val="left"/>
      <w:pPr>
        <w:ind w:left="1224" w:hanging="504"/>
      </w:pPr>
      <w:rPr>
        <w:rFonts w:hint="default"/>
        <w:b w:val="0"/>
        <w:sz w:val="16"/>
        <w:szCs w:val="1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4272302"/>
    <w:multiLevelType w:val="multilevel"/>
    <w:tmpl w:val="585C4012"/>
    <w:styleLink w:val="Styl1"/>
    <w:lvl w:ilvl="0">
      <w:start w:val="4"/>
      <w:numFmt w:val="decimal"/>
      <w:lvlText w:val="%1."/>
      <w:lvlJc w:val="left"/>
      <w:pPr>
        <w:ind w:left="360" w:hanging="360"/>
      </w:pPr>
      <w:rPr>
        <w:rFonts w:hint="default"/>
      </w:rPr>
    </w:lvl>
    <w:lvl w:ilvl="1">
      <w:start w:val="1"/>
      <w:numFmt w:val="decimal"/>
      <w:lvlText w:val="%1.%2."/>
      <w:lvlJc w:val="left"/>
      <w:pPr>
        <w:ind w:left="858" w:hanging="432"/>
      </w:pPr>
      <w:rPr>
        <w:rFonts w:hint="default"/>
        <w:b w:val="0"/>
        <w:sz w:val="18"/>
        <w:szCs w:val="18"/>
      </w:rPr>
    </w:lvl>
    <w:lvl w:ilvl="2">
      <w:start w:val="1"/>
      <w:numFmt w:val="decimal"/>
      <w:lvlText w:val="%1.%2.%3."/>
      <w:lvlJc w:val="left"/>
      <w:pPr>
        <w:ind w:left="1224" w:hanging="504"/>
      </w:pPr>
      <w:rPr>
        <w:rFonts w:hint="default"/>
        <w:b w:val="0"/>
        <w:sz w:val="16"/>
        <w:szCs w:val="1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4661C34"/>
    <w:multiLevelType w:val="multilevel"/>
    <w:tmpl w:val="E9AC0F4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4CA06EC"/>
    <w:multiLevelType w:val="hybridMultilevel"/>
    <w:tmpl w:val="70C84018"/>
    <w:lvl w:ilvl="0" w:tplc="6556298C">
      <w:start w:val="1"/>
      <w:numFmt w:val="decimal"/>
      <w:lvlText w:val="%1."/>
      <w:lvlJc w:val="left"/>
      <w:pPr>
        <w:ind w:left="720" w:hanging="360"/>
      </w:pPr>
      <w:rPr>
        <w:rFonts w:ascii="Arial" w:hAnsi="Arial" w:cs="Aria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56EE2DA7"/>
    <w:multiLevelType w:val="multilevel"/>
    <w:tmpl w:val="37A8B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7517EAB"/>
    <w:multiLevelType w:val="hybridMultilevel"/>
    <w:tmpl w:val="7F7075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B2C6711"/>
    <w:multiLevelType w:val="multilevel"/>
    <w:tmpl w:val="4D3C4C46"/>
    <w:name w:val="WW8Num172"/>
    <w:lvl w:ilvl="0">
      <w:start w:val="1"/>
      <w:numFmt w:val="decimal"/>
      <w:lvlText w:val="%1."/>
      <w:lvlJc w:val="left"/>
      <w:pPr>
        <w:ind w:left="360" w:hanging="360"/>
      </w:pPr>
      <w:rPr>
        <w:rFonts w:hint="default"/>
      </w:rPr>
    </w:lvl>
    <w:lvl w:ilvl="1">
      <w:start w:val="1"/>
      <w:numFmt w:val="decimal"/>
      <w:lvlText w:val="%1.%2."/>
      <w:lvlJc w:val="left"/>
      <w:pPr>
        <w:tabs>
          <w:tab w:val="num" w:pos="652"/>
        </w:tabs>
        <w:ind w:left="652" w:hanging="510"/>
      </w:pPr>
      <w:rPr>
        <w:rFonts w:ascii="Arial" w:hAnsi="Arial" w:cs="Arial" w:hint="default"/>
        <w:sz w:val="18"/>
      </w:rPr>
    </w:lvl>
    <w:lvl w:ilvl="2">
      <w:start w:val="1"/>
      <w:numFmt w:val="decimal"/>
      <w:lvlText w:val="%1.%2.%3."/>
      <w:lvlJc w:val="left"/>
      <w:pPr>
        <w:ind w:left="1224" w:hanging="504"/>
      </w:pPr>
      <w:rPr>
        <w:rFonts w:hint="default"/>
      </w:rPr>
    </w:lvl>
    <w:lvl w:ilvl="3">
      <w:numFmt w:val="none"/>
      <w:lvlText w:val=""/>
      <w:lvlJc w:val="left"/>
      <w:pPr>
        <w:tabs>
          <w:tab w:val="num" w:pos="360"/>
        </w:tabs>
        <w:ind w:left="0" w:firstLine="0"/>
      </w:pPr>
      <w:rPr>
        <w:rFonts w:hint="default"/>
      </w:rPr>
    </w:lvl>
    <w:lvl w:ilvl="4">
      <w:numFmt w:val="none"/>
      <w:lvlText w:val=""/>
      <w:lvlJc w:val="left"/>
      <w:pPr>
        <w:tabs>
          <w:tab w:val="num" w:pos="360"/>
        </w:tabs>
        <w:ind w:left="0" w:firstLine="0"/>
      </w:pPr>
      <w:rPr>
        <w:rFonts w:hint="default"/>
      </w:rPr>
    </w:lvl>
    <w:lvl w:ilvl="5">
      <w:numFmt w:val="none"/>
      <w:lvlText w:val=""/>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2313801"/>
    <w:multiLevelType w:val="multilevel"/>
    <w:tmpl w:val="F55EC75A"/>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558" w:hanging="444"/>
      </w:pPr>
      <w:rPr>
        <w:rFonts w:hint="default"/>
      </w:rPr>
    </w:lvl>
    <w:lvl w:ilvl="2">
      <w:start w:val="1"/>
      <w:numFmt w:val="decimal"/>
      <w:isLgl/>
      <w:lvlText w:val="%1.%2.%3"/>
      <w:lvlJc w:val="left"/>
      <w:pPr>
        <w:ind w:left="672" w:hanging="444"/>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176" w:hanging="720"/>
      </w:pPr>
      <w:rPr>
        <w:rFonts w:hint="default"/>
      </w:rPr>
    </w:lvl>
    <w:lvl w:ilvl="5">
      <w:start w:val="1"/>
      <w:numFmt w:val="decimal"/>
      <w:isLgl/>
      <w:lvlText w:val="%1.%2.%3.%4.%5.%6"/>
      <w:lvlJc w:val="left"/>
      <w:pPr>
        <w:ind w:left="1650" w:hanging="1080"/>
      </w:pPr>
      <w:rPr>
        <w:rFonts w:hint="default"/>
      </w:rPr>
    </w:lvl>
    <w:lvl w:ilvl="6">
      <w:start w:val="1"/>
      <w:numFmt w:val="decimal"/>
      <w:isLgl/>
      <w:lvlText w:val="%1.%2.%3.%4.%5.%6.%7"/>
      <w:lvlJc w:val="left"/>
      <w:pPr>
        <w:ind w:left="1764" w:hanging="1080"/>
      </w:pPr>
      <w:rPr>
        <w:rFonts w:hint="default"/>
      </w:rPr>
    </w:lvl>
    <w:lvl w:ilvl="7">
      <w:start w:val="1"/>
      <w:numFmt w:val="decimal"/>
      <w:isLgl/>
      <w:lvlText w:val="%1.%2.%3.%4.%5.%6.%7.%8"/>
      <w:lvlJc w:val="left"/>
      <w:pPr>
        <w:ind w:left="1878" w:hanging="1080"/>
      </w:pPr>
      <w:rPr>
        <w:rFonts w:hint="default"/>
      </w:rPr>
    </w:lvl>
    <w:lvl w:ilvl="8">
      <w:start w:val="1"/>
      <w:numFmt w:val="decimal"/>
      <w:isLgl/>
      <w:lvlText w:val="%1.%2.%3.%4.%5.%6.%7.%8.%9"/>
      <w:lvlJc w:val="left"/>
      <w:pPr>
        <w:ind w:left="2352" w:hanging="1440"/>
      </w:pPr>
      <w:rPr>
        <w:rFonts w:hint="default"/>
      </w:rPr>
    </w:lvl>
  </w:abstractNum>
  <w:abstractNum w:abstractNumId="37" w15:restartNumberingAfterBreak="0">
    <w:nsid w:val="6B8068E5"/>
    <w:multiLevelType w:val="hybridMultilevel"/>
    <w:tmpl w:val="C22A78EE"/>
    <w:lvl w:ilvl="0" w:tplc="FFFFFFFF">
      <w:start w:val="1"/>
      <w:numFmt w:val="decimal"/>
      <w:lvlText w:val="%1."/>
      <w:lvlJc w:val="left"/>
      <w:pPr>
        <w:ind w:left="825" w:hanging="360"/>
      </w:pPr>
    </w:lvl>
    <w:lvl w:ilvl="1" w:tplc="FFFFFFFF">
      <w:start w:val="1"/>
      <w:numFmt w:val="lowerLetter"/>
      <w:lvlText w:val="%2."/>
      <w:lvlJc w:val="left"/>
      <w:pPr>
        <w:ind w:left="1545" w:hanging="360"/>
      </w:pPr>
    </w:lvl>
    <w:lvl w:ilvl="2" w:tplc="FFFFFFFF">
      <w:start w:val="1"/>
      <w:numFmt w:val="lowerRoman"/>
      <w:lvlText w:val="%3."/>
      <w:lvlJc w:val="right"/>
      <w:pPr>
        <w:ind w:left="2265" w:hanging="180"/>
      </w:pPr>
    </w:lvl>
    <w:lvl w:ilvl="3" w:tplc="04150011">
      <w:start w:val="1"/>
      <w:numFmt w:val="decimal"/>
      <w:lvlText w:val="%4)"/>
      <w:lvlJc w:val="left"/>
      <w:pPr>
        <w:ind w:left="2985" w:hanging="360"/>
      </w:pPr>
    </w:lvl>
    <w:lvl w:ilvl="4" w:tplc="FFFFFFFF" w:tentative="1">
      <w:start w:val="1"/>
      <w:numFmt w:val="lowerLetter"/>
      <w:lvlText w:val="%5."/>
      <w:lvlJc w:val="left"/>
      <w:pPr>
        <w:ind w:left="3705" w:hanging="360"/>
      </w:pPr>
    </w:lvl>
    <w:lvl w:ilvl="5" w:tplc="FFFFFFFF" w:tentative="1">
      <w:start w:val="1"/>
      <w:numFmt w:val="lowerRoman"/>
      <w:lvlText w:val="%6."/>
      <w:lvlJc w:val="right"/>
      <w:pPr>
        <w:ind w:left="4425" w:hanging="180"/>
      </w:pPr>
    </w:lvl>
    <w:lvl w:ilvl="6" w:tplc="FFFFFFFF" w:tentative="1">
      <w:start w:val="1"/>
      <w:numFmt w:val="decimal"/>
      <w:lvlText w:val="%7."/>
      <w:lvlJc w:val="left"/>
      <w:pPr>
        <w:ind w:left="5145" w:hanging="360"/>
      </w:pPr>
    </w:lvl>
    <w:lvl w:ilvl="7" w:tplc="FFFFFFFF" w:tentative="1">
      <w:start w:val="1"/>
      <w:numFmt w:val="lowerLetter"/>
      <w:lvlText w:val="%8."/>
      <w:lvlJc w:val="left"/>
      <w:pPr>
        <w:ind w:left="5865" w:hanging="360"/>
      </w:pPr>
    </w:lvl>
    <w:lvl w:ilvl="8" w:tplc="FFFFFFFF" w:tentative="1">
      <w:start w:val="1"/>
      <w:numFmt w:val="lowerRoman"/>
      <w:lvlText w:val="%9."/>
      <w:lvlJc w:val="right"/>
      <w:pPr>
        <w:ind w:left="6585" w:hanging="180"/>
      </w:pPr>
    </w:lvl>
  </w:abstractNum>
  <w:abstractNum w:abstractNumId="38" w15:restartNumberingAfterBreak="0">
    <w:nsid w:val="6C827DC9"/>
    <w:multiLevelType w:val="hybridMultilevel"/>
    <w:tmpl w:val="8E2EF818"/>
    <w:lvl w:ilvl="0" w:tplc="597C738E">
      <w:start w:val="7"/>
      <w:numFmt w:val="decimal"/>
      <w:lvlText w:val="%1."/>
      <w:lvlJc w:val="left"/>
      <w:pPr>
        <w:ind w:left="1440" w:hanging="360"/>
      </w:pPr>
    </w:lvl>
    <w:lvl w:ilvl="1" w:tplc="8EC8FEC6">
      <w:start w:val="1"/>
      <w:numFmt w:val="ordinal"/>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9" w15:restartNumberingAfterBreak="0">
    <w:nsid w:val="6F316C53"/>
    <w:multiLevelType w:val="hybridMultilevel"/>
    <w:tmpl w:val="7A14CD16"/>
    <w:name w:val="WW8Num72"/>
    <w:lvl w:ilvl="0" w:tplc="7396DFB0">
      <w:start w:val="1"/>
      <w:numFmt w:val="decimal"/>
      <w:lvlText w:val="%1."/>
      <w:lvlJc w:val="left"/>
      <w:pPr>
        <w:tabs>
          <w:tab w:val="num" w:pos="360"/>
        </w:tabs>
        <w:ind w:left="360" w:hanging="360"/>
      </w:pPr>
      <w:rPr>
        <w:rFonts w:hint="default"/>
        <w:color w:val="FFFFFF"/>
      </w:rPr>
    </w:lvl>
    <w:lvl w:ilvl="1" w:tplc="F1CCA42E">
      <w:start w:val="1"/>
      <w:numFmt w:val="lowerLetter"/>
      <w:lvlText w:val="%2."/>
      <w:lvlJc w:val="left"/>
      <w:pPr>
        <w:ind w:left="1440" w:hanging="360"/>
      </w:pPr>
    </w:lvl>
    <w:lvl w:ilvl="2" w:tplc="452E5094">
      <w:start w:val="1"/>
      <w:numFmt w:val="decimal"/>
      <w:lvlText w:val="%3."/>
      <w:lvlJc w:val="left"/>
      <w:pPr>
        <w:ind w:left="2160" w:hanging="180"/>
      </w:pPr>
      <w:rPr>
        <w:color w:val="00000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0" w15:restartNumberingAfterBreak="0">
    <w:nsid w:val="70647B78"/>
    <w:multiLevelType w:val="hybridMultilevel"/>
    <w:tmpl w:val="D1728C5A"/>
    <w:lvl w:ilvl="0" w:tplc="EC146CC6">
      <w:start w:val="1"/>
      <w:numFmt w:val="decimal"/>
      <w:lvlText w:val="%1."/>
      <w:lvlJc w:val="left"/>
      <w:pPr>
        <w:ind w:left="720" w:hanging="360"/>
      </w:pPr>
      <w:rPr>
        <w:rFonts w:ascii="Arial" w:hAnsi="Arial" w:cs="Aria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15:restartNumberingAfterBreak="0">
    <w:nsid w:val="7F94161F"/>
    <w:multiLevelType w:val="multilevel"/>
    <w:tmpl w:val="D0B2F4BC"/>
    <w:lvl w:ilvl="0">
      <w:start w:val="1"/>
      <w:numFmt w:val="decimal"/>
      <w:lvlText w:val="%1."/>
      <w:lvlJc w:val="left"/>
      <w:pPr>
        <w:ind w:left="360" w:hanging="360"/>
      </w:pPr>
    </w:lvl>
    <w:lvl w:ilvl="1">
      <w:start w:val="1"/>
      <w:numFmt w:val="decimal"/>
      <w:lvlText w:val="%1.%2."/>
      <w:lvlJc w:val="left"/>
      <w:pPr>
        <w:ind w:left="792" w:hanging="432"/>
      </w:pPr>
      <w:rPr>
        <w:b w:val="0"/>
        <w:sz w:val="16"/>
        <w:szCs w:val="16"/>
      </w:rPr>
    </w:lvl>
    <w:lvl w:ilvl="2">
      <w:numFmt w:val="none"/>
      <w:lvlText w:val=""/>
      <w:lvlJc w:val="left"/>
      <w:pPr>
        <w:tabs>
          <w:tab w:val="num" w:pos="360"/>
        </w:tabs>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811256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0441380">
    <w:abstractNumId w:val="8"/>
  </w:num>
  <w:num w:numId="3" w16cid:durableId="1905332464">
    <w:abstractNumId w:val="0"/>
  </w:num>
  <w:num w:numId="4" w16cid:durableId="86079165">
    <w:abstractNumId w:val="35"/>
  </w:num>
  <w:num w:numId="5" w16cid:durableId="528224773">
    <w:abstractNumId w:val="20"/>
  </w:num>
  <w:num w:numId="6" w16cid:durableId="174209719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03269762">
    <w:abstractNumId w:val="12"/>
  </w:num>
  <w:num w:numId="8" w16cid:durableId="1909536545">
    <w:abstractNumId w:val="11"/>
  </w:num>
  <w:num w:numId="9" w16cid:durableId="1037586922">
    <w:abstractNumId w:val="16"/>
  </w:num>
  <w:num w:numId="10" w16cid:durableId="1463572448">
    <w:abstractNumId w:val="24"/>
  </w:num>
  <w:num w:numId="11" w16cid:durableId="1743091975">
    <w:abstractNumId w:val="14"/>
  </w:num>
  <w:num w:numId="12" w16cid:durableId="1327854728">
    <w:abstractNumId w:val="40"/>
  </w:num>
  <w:num w:numId="13" w16cid:durableId="1456094777">
    <w:abstractNumId w:val="22"/>
  </w:num>
  <w:num w:numId="14" w16cid:durableId="1338581132">
    <w:abstractNumId w:val="25"/>
  </w:num>
  <w:num w:numId="15" w16cid:durableId="1319916577">
    <w:abstractNumId w:val="41"/>
  </w:num>
  <w:num w:numId="16" w16cid:durableId="315112481">
    <w:abstractNumId w:val="29"/>
  </w:num>
  <w:num w:numId="17" w16cid:durableId="378867035">
    <w:abstractNumId w:val="4"/>
  </w:num>
  <w:num w:numId="18" w16cid:durableId="411581578">
    <w:abstractNumId w:val="30"/>
  </w:num>
  <w:num w:numId="19" w16cid:durableId="1618101446">
    <w:abstractNumId w:val="17"/>
  </w:num>
  <w:num w:numId="20" w16cid:durableId="511846754">
    <w:abstractNumId w:val="7"/>
  </w:num>
  <w:num w:numId="21" w16cid:durableId="1081637340">
    <w:abstractNumId w:val="36"/>
  </w:num>
  <w:num w:numId="22" w16cid:durableId="2110849461">
    <w:abstractNumId w:val="36"/>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isLgl/>
        <w:lvlText w:val="%1.%2"/>
        <w:lvlJc w:val="left"/>
        <w:pPr>
          <w:ind w:left="558" w:hanging="444"/>
        </w:pPr>
        <w:rPr>
          <w:rFonts w:hint="default"/>
          <w:sz w:val="16"/>
          <w:szCs w:val="16"/>
        </w:rPr>
      </w:lvl>
    </w:lvlOverride>
    <w:lvlOverride w:ilvl="2">
      <w:lvl w:ilvl="2">
        <w:start w:val="1"/>
        <w:numFmt w:val="decimal"/>
        <w:isLgl/>
        <w:lvlText w:val="%1.%2.%3"/>
        <w:lvlJc w:val="left"/>
        <w:pPr>
          <w:ind w:left="672" w:hanging="444"/>
        </w:pPr>
        <w:rPr>
          <w:rFonts w:hint="default"/>
        </w:rPr>
      </w:lvl>
    </w:lvlOverride>
    <w:lvlOverride w:ilvl="3">
      <w:lvl w:ilvl="3">
        <w:start w:val="1"/>
        <w:numFmt w:val="decimal"/>
        <w:isLgl/>
        <w:lvlText w:val="%1.%2.%3.%4"/>
        <w:lvlJc w:val="left"/>
        <w:pPr>
          <w:ind w:left="1062" w:hanging="720"/>
        </w:pPr>
        <w:rPr>
          <w:rFonts w:hint="default"/>
        </w:rPr>
      </w:lvl>
    </w:lvlOverride>
    <w:lvlOverride w:ilvl="4">
      <w:lvl w:ilvl="4">
        <w:start w:val="1"/>
        <w:numFmt w:val="decimal"/>
        <w:isLgl/>
        <w:lvlText w:val="%1.%2.%3.%4.%5"/>
        <w:lvlJc w:val="left"/>
        <w:pPr>
          <w:ind w:left="1176" w:hanging="720"/>
        </w:pPr>
        <w:rPr>
          <w:rFonts w:hint="default"/>
        </w:rPr>
      </w:lvl>
    </w:lvlOverride>
    <w:lvlOverride w:ilvl="5">
      <w:lvl w:ilvl="5">
        <w:start w:val="1"/>
        <w:numFmt w:val="decimal"/>
        <w:isLgl/>
        <w:lvlText w:val="%1.%2.%3.%4.%5.%6"/>
        <w:lvlJc w:val="left"/>
        <w:pPr>
          <w:ind w:left="1650" w:hanging="1080"/>
        </w:pPr>
        <w:rPr>
          <w:rFonts w:hint="default"/>
        </w:rPr>
      </w:lvl>
    </w:lvlOverride>
    <w:lvlOverride w:ilvl="6">
      <w:lvl w:ilvl="6">
        <w:start w:val="1"/>
        <w:numFmt w:val="decimal"/>
        <w:isLgl/>
        <w:lvlText w:val="%1.%2.%3.%4.%5.%6.%7"/>
        <w:lvlJc w:val="left"/>
        <w:pPr>
          <w:ind w:left="1764" w:hanging="1080"/>
        </w:pPr>
        <w:rPr>
          <w:rFonts w:hint="default"/>
        </w:rPr>
      </w:lvl>
    </w:lvlOverride>
    <w:lvlOverride w:ilvl="7">
      <w:lvl w:ilvl="7">
        <w:start w:val="1"/>
        <w:numFmt w:val="decimal"/>
        <w:isLgl/>
        <w:lvlText w:val="%1.%2.%3.%4.%5.%6.%7.%8"/>
        <w:lvlJc w:val="left"/>
        <w:pPr>
          <w:ind w:left="1878" w:hanging="1080"/>
        </w:pPr>
        <w:rPr>
          <w:rFonts w:hint="default"/>
        </w:rPr>
      </w:lvl>
    </w:lvlOverride>
    <w:lvlOverride w:ilvl="8">
      <w:lvl w:ilvl="8">
        <w:start w:val="1"/>
        <w:numFmt w:val="decimal"/>
        <w:isLgl/>
        <w:lvlText w:val="%1.%2.%3.%4.%5.%6.%7.%8.%9"/>
        <w:lvlJc w:val="left"/>
        <w:pPr>
          <w:ind w:left="2352" w:hanging="1440"/>
        </w:pPr>
        <w:rPr>
          <w:rFonts w:hint="default"/>
        </w:rPr>
      </w:lvl>
    </w:lvlOverride>
  </w:num>
  <w:num w:numId="23" w16cid:durableId="1390498988">
    <w:abstractNumId w:val="23"/>
  </w:num>
  <w:num w:numId="24" w16cid:durableId="508105045">
    <w:abstractNumId w:val="9"/>
  </w:num>
  <w:num w:numId="25" w16cid:durableId="85005462">
    <w:abstractNumId w:val="39"/>
  </w:num>
  <w:num w:numId="26" w16cid:durableId="2085226669">
    <w:abstractNumId w:val="3"/>
  </w:num>
  <w:num w:numId="27" w16cid:durableId="2052221349">
    <w:abstractNumId w:val="27"/>
  </w:num>
  <w:num w:numId="28" w16cid:durableId="460078416">
    <w:abstractNumId w:val="5"/>
  </w:num>
  <w:num w:numId="29" w16cid:durableId="1593775">
    <w:abstractNumId w:val="2"/>
  </w:num>
  <w:num w:numId="30" w16cid:durableId="1793283249">
    <w:abstractNumId w:val="31"/>
  </w:num>
  <w:num w:numId="31" w16cid:durableId="1624187820">
    <w:abstractNumId w:val="33"/>
  </w:num>
  <w:num w:numId="32" w16cid:durableId="625622910">
    <w:abstractNumId w:val="6"/>
  </w:num>
  <w:num w:numId="33" w16cid:durableId="87426782">
    <w:abstractNumId w:val="19"/>
  </w:num>
  <w:num w:numId="34" w16cid:durableId="1279529278">
    <w:abstractNumId w:val="13"/>
  </w:num>
  <w:num w:numId="35" w16cid:durableId="1004355522">
    <w:abstractNumId w:val="26"/>
  </w:num>
  <w:num w:numId="36" w16cid:durableId="985818670">
    <w:abstractNumId w:val="28"/>
  </w:num>
  <w:num w:numId="37" w16cid:durableId="216162552">
    <w:abstractNumId w:val="34"/>
  </w:num>
  <w:num w:numId="38" w16cid:durableId="1233615931">
    <w:abstractNumId w:val="18"/>
  </w:num>
  <w:num w:numId="39" w16cid:durableId="1456368105">
    <w:abstractNumId w:val="10"/>
  </w:num>
  <w:num w:numId="40" w16cid:durableId="206063174">
    <w:abstractNumId w:val="15"/>
  </w:num>
  <w:num w:numId="41" w16cid:durableId="1429815709">
    <w:abstractNumId w:val="37"/>
  </w:num>
  <w:num w:numId="42" w16cid:durableId="1841040782">
    <w:abstractNumId w:val="21"/>
  </w:num>
  <w:num w:numId="43" w16cid:durableId="1137064385">
    <w:abstractNumId w:val="3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jetan Kubicz">
    <w15:presenceInfo w15:providerId="AD" w15:userId="S::kajetan.kubicz@ltca.pl::064a0ecc-18c0-4e79-8bf8-6ec5dd48bbb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7B9"/>
    <w:rsid w:val="00014C40"/>
    <w:rsid w:val="00045697"/>
    <w:rsid w:val="00046CC9"/>
    <w:rsid w:val="00064349"/>
    <w:rsid w:val="00077FB4"/>
    <w:rsid w:val="0009293D"/>
    <w:rsid w:val="000D5F42"/>
    <w:rsid w:val="000F5D0F"/>
    <w:rsid w:val="00106DE0"/>
    <w:rsid w:val="0011213B"/>
    <w:rsid w:val="00116A0A"/>
    <w:rsid w:val="00141EBC"/>
    <w:rsid w:val="00144998"/>
    <w:rsid w:val="001C4453"/>
    <w:rsid w:val="001D5BD2"/>
    <w:rsid w:val="001E6371"/>
    <w:rsid w:val="001E6F41"/>
    <w:rsid w:val="001F6FE6"/>
    <w:rsid w:val="00207C24"/>
    <w:rsid w:val="00244062"/>
    <w:rsid w:val="00292761"/>
    <w:rsid w:val="00304C0D"/>
    <w:rsid w:val="0032191A"/>
    <w:rsid w:val="00325899"/>
    <w:rsid w:val="00356C45"/>
    <w:rsid w:val="00361C56"/>
    <w:rsid w:val="00374018"/>
    <w:rsid w:val="00383176"/>
    <w:rsid w:val="00385593"/>
    <w:rsid w:val="003D782C"/>
    <w:rsid w:val="0046204D"/>
    <w:rsid w:val="004939FF"/>
    <w:rsid w:val="004D74CA"/>
    <w:rsid w:val="004D787D"/>
    <w:rsid w:val="004F03ED"/>
    <w:rsid w:val="00517917"/>
    <w:rsid w:val="00532188"/>
    <w:rsid w:val="0055054E"/>
    <w:rsid w:val="005C57C9"/>
    <w:rsid w:val="005E2E4A"/>
    <w:rsid w:val="00650108"/>
    <w:rsid w:val="00671A13"/>
    <w:rsid w:val="00673318"/>
    <w:rsid w:val="006945C4"/>
    <w:rsid w:val="006C7AD2"/>
    <w:rsid w:val="00713DF7"/>
    <w:rsid w:val="00725370"/>
    <w:rsid w:val="007260E8"/>
    <w:rsid w:val="007728ED"/>
    <w:rsid w:val="00776630"/>
    <w:rsid w:val="00795BA3"/>
    <w:rsid w:val="007A45CB"/>
    <w:rsid w:val="007C3E47"/>
    <w:rsid w:val="007F2368"/>
    <w:rsid w:val="00817C83"/>
    <w:rsid w:val="00830AC6"/>
    <w:rsid w:val="00836D3C"/>
    <w:rsid w:val="0084158D"/>
    <w:rsid w:val="00863323"/>
    <w:rsid w:val="00874242"/>
    <w:rsid w:val="008C50A2"/>
    <w:rsid w:val="008D2463"/>
    <w:rsid w:val="008F5E59"/>
    <w:rsid w:val="00907495"/>
    <w:rsid w:val="00913EFB"/>
    <w:rsid w:val="00915900"/>
    <w:rsid w:val="00943FCD"/>
    <w:rsid w:val="00944F1F"/>
    <w:rsid w:val="009628C9"/>
    <w:rsid w:val="00980349"/>
    <w:rsid w:val="009831D0"/>
    <w:rsid w:val="009A3B9A"/>
    <w:rsid w:val="009A4CF7"/>
    <w:rsid w:val="009A69CE"/>
    <w:rsid w:val="009A71E1"/>
    <w:rsid w:val="009B090B"/>
    <w:rsid w:val="009B2404"/>
    <w:rsid w:val="009C23EC"/>
    <w:rsid w:val="009C6513"/>
    <w:rsid w:val="009C6940"/>
    <w:rsid w:val="00A07522"/>
    <w:rsid w:val="00A10593"/>
    <w:rsid w:val="00A16BC7"/>
    <w:rsid w:val="00A22AA5"/>
    <w:rsid w:val="00A23F4B"/>
    <w:rsid w:val="00A60BAA"/>
    <w:rsid w:val="00A64EA9"/>
    <w:rsid w:val="00A65FDF"/>
    <w:rsid w:val="00A85A92"/>
    <w:rsid w:val="00A87EDE"/>
    <w:rsid w:val="00A90C71"/>
    <w:rsid w:val="00AC172E"/>
    <w:rsid w:val="00AE0B97"/>
    <w:rsid w:val="00AE7750"/>
    <w:rsid w:val="00B34A24"/>
    <w:rsid w:val="00B84640"/>
    <w:rsid w:val="00B90553"/>
    <w:rsid w:val="00B93B55"/>
    <w:rsid w:val="00BD1866"/>
    <w:rsid w:val="00BE640C"/>
    <w:rsid w:val="00C36122"/>
    <w:rsid w:val="00C43A0B"/>
    <w:rsid w:val="00C64F7E"/>
    <w:rsid w:val="00C667B9"/>
    <w:rsid w:val="00C812AA"/>
    <w:rsid w:val="00CB73FD"/>
    <w:rsid w:val="00CC3285"/>
    <w:rsid w:val="00CD703C"/>
    <w:rsid w:val="00D54D1D"/>
    <w:rsid w:val="00D8460E"/>
    <w:rsid w:val="00D97AB7"/>
    <w:rsid w:val="00DE2F09"/>
    <w:rsid w:val="00DE4996"/>
    <w:rsid w:val="00DF57A9"/>
    <w:rsid w:val="00E41132"/>
    <w:rsid w:val="00E451E4"/>
    <w:rsid w:val="00E53699"/>
    <w:rsid w:val="00E5685D"/>
    <w:rsid w:val="00E62ED5"/>
    <w:rsid w:val="00E9400E"/>
    <w:rsid w:val="00EC1A64"/>
    <w:rsid w:val="00EC6FB8"/>
    <w:rsid w:val="00ED6529"/>
    <w:rsid w:val="00ED669A"/>
    <w:rsid w:val="00EE0F68"/>
    <w:rsid w:val="00EF504A"/>
    <w:rsid w:val="00EF6239"/>
    <w:rsid w:val="00F10A07"/>
    <w:rsid w:val="00F23BC5"/>
    <w:rsid w:val="00F7478C"/>
    <w:rsid w:val="00FA15EC"/>
    <w:rsid w:val="00FD24E5"/>
    <w:rsid w:val="00FD71F9"/>
    <w:rsid w:val="00FE14A3"/>
    <w:rsid w:val="00FE4A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DC0B34"/>
  <w15:chartTrackingRefBased/>
  <w15:docId w15:val="{CC862B2C-2EE6-44B9-A802-E63EF699D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4158D"/>
  </w:style>
  <w:style w:type="paragraph" w:styleId="Nagwek3">
    <w:name w:val="heading 3"/>
    <w:basedOn w:val="Normalny"/>
    <w:next w:val="Normalny"/>
    <w:link w:val="Nagwek3Znak"/>
    <w:uiPriority w:val="9"/>
    <w:semiHidden/>
    <w:unhideWhenUsed/>
    <w:qFormat/>
    <w:rsid w:val="00141EB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gwek5">
    <w:name w:val="heading 5"/>
    <w:basedOn w:val="Normalny"/>
    <w:next w:val="Normalny"/>
    <w:link w:val="Nagwek5Znak"/>
    <w:qFormat/>
    <w:rsid w:val="00C812AA"/>
    <w:pPr>
      <w:keepNext/>
      <w:widowControl w:val="0"/>
      <w:tabs>
        <w:tab w:val="num" w:pos="0"/>
      </w:tabs>
      <w:suppressAutoHyphens/>
      <w:snapToGrid w:val="0"/>
      <w:spacing w:after="0" w:line="240" w:lineRule="auto"/>
      <w:jc w:val="center"/>
      <w:outlineLvl w:val="4"/>
    </w:pPr>
    <w:rPr>
      <w:rFonts w:ascii="Times New Roman" w:eastAsia="Times New Roman" w:hAnsi="Times New Roman" w:cs="Times New Roman"/>
      <w:b/>
      <w:bCs/>
      <w:kern w:val="0"/>
      <w:sz w:val="28"/>
      <w:szCs w:val="20"/>
      <w:lang w:eastAsia="ar-SA"/>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77FB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77FB4"/>
  </w:style>
  <w:style w:type="paragraph" w:styleId="Stopka">
    <w:name w:val="footer"/>
    <w:basedOn w:val="Normalny"/>
    <w:link w:val="StopkaZnak"/>
    <w:uiPriority w:val="99"/>
    <w:unhideWhenUsed/>
    <w:rsid w:val="00077FB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77FB4"/>
  </w:style>
  <w:style w:type="character" w:styleId="Odwoaniedokomentarza">
    <w:name w:val="annotation reference"/>
    <w:basedOn w:val="Domylnaczcionkaakapitu"/>
    <w:uiPriority w:val="99"/>
    <w:semiHidden/>
    <w:unhideWhenUsed/>
    <w:rsid w:val="00C812AA"/>
    <w:rPr>
      <w:sz w:val="16"/>
      <w:szCs w:val="16"/>
    </w:rPr>
  </w:style>
  <w:style w:type="paragraph" w:styleId="Tekstkomentarza">
    <w:name w:val="annotation text"/>
    <w:basedOn w:val="Normalny"/>
    <w:link w:val="TekstkomentarzaZnak"/>
    <w:uiPriority w:val="99"/>
    <w:unhideWhenUsed/>
    <w:rsid w:val="00C812AA"/>
    <w:pPr>
      <w:spacing w:after="0" w:line="240" w:lineRule="auto"/>
    </w:pPr>
    <w:rPr>
      <w:rFonts w:ascii="Times New Roman" w:eastAsia="Times New Roman" w:hAnsi="Times New Roman" w:cs="Times New Roman"/>
      <w:kern w:val="0"/>
      <w:sz w:val="20"/>
      <w:szCs w:val="20"/>
      <w:lang w:val="en-US"/>
      <w14:ligatures w14:val="none"/>
    </w:rPr>
  </w:style>
  <w:style w:type="character" w:customStyle="1" w:styleId="TekstkomentarzaZnak">
    <w:name w:val="Tekst komentarza Znak"/>
    <w:basedOn w:val="Domylnaczcionkaakapitu"/>
    <w:link w:val="Tekstkomentarza"/>
    <w:uiPriority w:val="99"/>
    <w:rsid w:val="00C812AA"/>
    <w:rPr>
      <w:rFonts w:ascii="Times New Roman" w:eastAsia="Times New Roman" w:hAnsi="Times New Roman" w:cs="Times New Roman"/>
      <w:kern w:val="0"/>
      <w:sz w:val="20"/>
      <w:szCs w:val="20"/>
      <w:lang w:val="en-US"/>
      <w14:ligatures w14:val="none"/>
    </w:rPr>
  </w:style>
  <w:style w:type="paragraph" w:styleId="Akapitzlist">
    <w:name w:val="List Paragraph"/>
    <w:basedOn w:val="Normalny"/>
    <w:uiPriority w:val="34"/>
    <w:qFormat/>
    <w:rsid w:val="00C812AA"/>
    <w:pPr>
      <w:spacing w:after="0" w:line="240" w:lineRule="auto"/>
      <w:ind w:left="720"/>
      <w:contextualSpacing/>
    </w:pPr>
    <w:rPr>
      <w:rFonts w:ascii="Times New Roman" w:eastAsia="Times New Roman" w:hAnsi="Times New Roman" w:cs="Times New Roman"/>
      <w:kern w:val="0"/>
      <w:sz w:val="24"/>
      <w:szCs w:val="24"/>
      <w:lang w:val="en-US"/>
      <w14:ligatures w14:val="none"/>
    </w:rPr>
  </w:style>
  <w:style w:type="character" w:styleId="Pogrubienie">
    <w:name w:val="Strong"/>
    <w:basedOn w:val="Domylnaczcionkaakapitu"/>
    <w:uiPriority w:val="22"/>
    <w:qFormat/>
    <w:rsid w:val="00C812AA"/>
    <w:rPr>
      <w:b/>
      <w:bCs/>
    </w:rPr>
  </w:style>
  <w:style w:type="paragraph" w:styleId="Tekstpodstawowy">
    <w:name w:val="Body Text"/>
    <w:basedOn w:val="Normalny"/>
    <w:link w:val="TekstpodstawowyZnak"/>
    <w:rsid w:val="00C812AA"/>
    <w:pPr>
      <w:widowControl w:val="0"/>
      <w:suppressAutoHyphens/>
      <w:snapToGrid w:val="0"/>
      <w:spacing w:after="0" w:line="240" w:lineRule="auto"/>
      <w:jc w:val="both"/>
    </w:pPr>
    <w:rPr>
      <w:rFonts w:ascii="Times New Roman" w:eastAsia="Times New Roman" w:hAnsi="Times New Roman" w:cs="Times New Roman"/>
      <w:kern w:val="0"/>
      <w:sz w:val="24"/>
      <w:szCs w:val="20"/>
      <w:lang w:val="x-none" w:eastAsia="ar-SA"/>
      <w14:ligatures w14:val="none"/>
    </w:rPr>
  </w:style>
  <w:style w:type="character" w:customStyle="1" w:styleId="TekstpodstawowyZnak">
    <w:name w:val="Tekst podstawowy Znak"/>
    <w:basedOn w:val="Domylnaczcionkaakapitu"/>
    <w:link w:val="Tekstpodstawowy"/>
    <w:rsid w:val="00C812AA"/>
    <w:rPr>
      <w:rFonts w:ascii="Times New Roman" w:eastAsia="Times New Roman" w:hAnsi="Times New Roman" w:cs="Times New Roman"/>
      <w:kern w:val="0"/>
      <w:sz w:val="24"/>
      <w:szCs w:val="20"/>
      <w:lang w:val="x-none" w:eastAsia="ar-SA"/>
      <w14:ligatures w14:val="none"/>
    </w:rPr>
  </w:style>
  <w:style w:type="character" w:customStyle="1" w:styleId="Nagwek5Znak">
    <w:name w:val="Nagłówek 5 Znak"/>
    <w:basedOn w:val="Domylnaczcionkaakapitu"/>
    <w:link w:val="Nagwek5"/>
    <w:rsid w:val="00C812AA"/>
    <w:rPr>
      <w:rFonts w:ascii="Times New Roman" w:eastAsia="Times New Roman" w:hAnsi="Times New Roman" w:cs="Times New Roman"/>
      <w:b/>
      <w:bCs/>
      <w:kern w:val="0"/>
      <w:sz w:val="28"/>
      <w:szCs w:val="20"/>
      <w:lang w:eastAsia="ar-SA"/>
      <w14:ligatures w14:val="none"/>
    </w:rPr>
  </w:style>
  <w:style w:type="numbering" w:customStyle="1" w:styleId="Styl1">
    <w:name w:val="Styl1"/>
    <w:uiPriority w:val="99"/>
    <w:rsid w:val="00C812AA"/>
    <w:pPr>
      <w:numPr>
        <w:numId w:val="18"/>
      </w:numPr>
    </w:pPr>
  </w:style>
  <w:style w:type="character" w:customStyle="1" w:styleId="Nagwek3Znak">
    <w:name w:val="Nagłówek 3 Znak"/>
    <w:basedOn w:val="Domylnaczcionkaakapitu"/>
    <w:link w:val="Nagwek3"/>
    <w:uiPriority w:val="9"/>
    <w:semiHidden/>
    <w:rsid w:val="00141EBC"/>
    <w:rPr>
      <w:rFonts w:asciiTheme="majorHAnsi" w:eastAsiaTheme="majorEastAsia" w:hAnsiTheme="majorHAnsi" w:cstheme="majorBidi"/>
      <w:color w:val="1F3763" w:themeColor="accent1" w:themeShade="7F"/>
      <w:sz w:val="24"/>
      <w:szCs w:val="24"/>
    </w:rPr>
  </w:style>
  <w:style w:type="table" w:styleId="Tabela-Siatka">
    <w:name w:val="Table Grid"/>
    <w:basedOn w:val="Standardowy"/>
    <w:uiPriority w:val="39"/>
    <w:rsid w:val="00141EB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141EBC"/>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paragraph" w:styleId="Poprawka">
    <w:name w:val="Revision"/>
    <w:hidden/>
    <w:uiPriority w:val="99"/>
    <w:semiHidden/>
    <w:rsid w:val="007260E8"/>
    <w:pPr>
      <w:spacing w:after="0" w:line="240" w:lineRule="auto"/>
    </w:pPr>
  </w:style>
  <w:style w:type="numbering" w:customStyle="1" w:styleId="Styl11">
    <w:name w:val="Styl11"/>
    <w:uiPriority w:val="99"/>
    <w:rsid w:val="007260E8"/>
  </w:style>
  <w:style w:type="paragraph" w:styleId="Tematkomentarza">
    <w:name w:val="annotation subject"/>
    <w:basedOn w:val="Tekstkomentarza"/>
    <w:next w:val="Tekstkomentarza"/>
    <w:link w:val="TematkomentarzaZnak"/>
    <w:uiPriority w:val="99"/>
    <w:semiHidden/>
    <w:unhideWhenUsed/>
    <w:rsid w:val="00CB73FD"/>
    <w:pPr>
      <w:spacing w:after="160"/>
    </w:pPr>
    <w:rPr>
      <w:rFonts w:asciiTheme="minorHAnsi" w:eastAsiaTheme="minorHAnsi" w:hAnsiTheme="minorHAnsi" w:cstheme="minorBidi"/>
      <w:b/>
      <w:bCs/>
      <w:kern w:val="2"/>
      <w:lang w:val="pl-PL"/>
      <w14:ligatures w14:val="standardContextual"/>
    </w:rPr>
  </w:style>
  <w:style w:type="character" w:customStyle="1" w:styleId="TematkomentarzaZnak">
    <w:name w:val="Temat komentarza Znak"/>
    <w:basedOn w:val="TekstkomentarzaZnak"/>
    <w:link w:val="Tematkomentarza"/>
    <w:uiPriority w:val="99"/>
    <w:semiHidden/>
    <w:rsid w:val="00CB73FD"/>
    <w:rPr>
      <w:rFonts w:ascii="Times New Roman" w:eastAsia="Times New Roman" w:hAnsi="Times New Roman" w:cs="Times New Roman"/>
      <w:b/>
      <w:bCs/>
      <w:kern w:val="0"/>
      <w:sz w:val="20"/>
      <w:szCs w:val="20"/>
      <w:lang w:val="en-US"/>
      <w14:ligatures w14:val="none"/>
    </w:rPr>
  </w:style>
  <w:style w:type="paragraph" w:customStyle="1" w:styleId="v1msonormal">
    <w:name w:val="v1msonormal"/>
    <w:basedOn w:val="Normalny"/>
    <w:rsid w:val="00795BA3"/>
    <w:pPr>
      <w:spacing w:before="100" w:beforeAutospacing="1" w:after="100" w:afterAutospacing="1" w:line="240" w:lineRule="auto"/>
    </w:pPr>
    <w:rPr>
      <w:rFonts w:ascii="Calibri" w:hAnsi="Calibri" w:cs="Calibri"/>
      <w:kern w:val="0"/>
      <w:lang w:eastAsia="pl-PL"/>
      <w14:ligatures w14:val="none"/>
    </w:rPr>
  </w:style>
  <w:style w:type="paragraph" w:customStyle="1" w:styleId="Default">
    <w:name w:val="Default"/>
    <w:rsid w:val="00795BA3"/>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53B56-C06E-4323-9573-B685D9AD7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3</Pages>
  <Words>782</Words>
  <Characters>4695</Characters>
  <Application>Microsoft Office Word</Application>
  <DocSecurity>0</DocSecurity>
  <Lines>39</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LTCA</dc:creator>
  <cp:keywords/>
  <dc:description/>
  <cp:lastModifiedBy>Kajetan Kubicz</cp:lastModifiedBy>
  <cp:revision>21</cp:revision>
  <dcterms:created xsi:type="dcterms:W3CDTF">2025-09-05T15:56:00Z</dcterms:created>
  <dcterms:modified xsi:type="dcterms:W3CDTF">2025-09-09T18:38:00Z</dcterms:modified>
</cp:coreProperties>
</file>